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E79" w:rsidRPr="004D1917" w:rsidRDefault="00262E79" w:rsidP="00262E79">
      <w:pPr>
        <w:pStyle w:val="st"/>
        <w:rPr>
          <w:rFonts w:asciiTheme="minorHAnsi" w:hAnsiTheme="minorHAnsi"/>
        </w:rPr>
      </w:pPr>
      <w:r w:rsidRPr="004D1917">
        <w:t>Smlouva o půdní vestavbě družstevních bytů</w:t>
      </w:r>
    </w:p>
    <w:p w:rsidR="0084300C" w:rsidRPr="004D1917" w:rsidRDefault="0084300C" w:rsidP="0084300C"/>
    <w:p w:rsidR="00262E79" w:rsidRPr="004D1917" w:rsidRDefault="0084300C" w:rsidP="00262E79">
      <w:pPr>
        <w:pStyle w:val="lnek"/>
        <w:rPr>
          <w:rStyle w:val="platne"/>
          <w:szCs w:val="22"/>
        </w:rPr>
      </w:pPr>
      <w:r w:rsidRPr="004D1917">
        <w:rPr>
          <w:szCs w:val="22"/>
        </w:rPr>
        <w:t>Článek</w:t>
      </w:r>
      <w:r w:rsidR="00640E18" w:rsidRPr="004D1917">
        <w:rPr>
          <w:szCs w:val="22"/>
        </w:rPr>
        <w:t xml:space="preserve"> </w:t>
      </w:r>
      <w:r w:rsidRPr="004D1917">
        <w:rPr>
          <w:szCs w:val="22"/>
        </w:rPr>
        <w:t>I.</w:t>
      </w:r>
      <w:r w:rsidR="00640E18" w:rsidRPr="004D1917">
        <w:rPr>
          <w:szCs w:val="22"/>
        </w:rPr>
        <w:br/>
      </w:r>
      <w:r w:rsidR="00262E79" w:rsidRPr="004D1917">
        <w:rPr>
          <w:rStyle w:val="platne"/>
          <w:szCs w:val="22"/>
        </w:rPr>
        <w:t>Smluvní strany</w:t>
      </w:r>
    </w:p>
    <w:p w:rsidR="00262E79" w:rsidRPr="009C560B" w:rsidRDefault="00262E79" w:rsidP="00262E79">
      <w:pPr>
        <w:spacing w:before="20" w:after="20"/>
        <w:rPr>
          <w:rFonts w:cs="Arial"/>
          <w:b/>
        </w:rPr>
      </w:pPr>
    </w:p>
    <w:p w:rsidR="00261A90" w:rsidRPr="004D1917" w:rsidRDefault="00261A90" w:rsidP="00261A90">
      <w:pPr>
        <w:spacing w:before="20" w:after="20" w:line="276" w:lineRule="auto"/>
      </w:pPr>
      <w:r w:rsidRPr="004D1917">
        <w:rPr>
          <w:rFonts w:cs="Arial"/>
          <w:b/>
        </w:rPr>
        <w:t xml:space="preserve">Bytové družstvo </w:t>
      </w:r>
      <w:r w:rsidRPr="009C560B">
        <w:rPr>
          <w:rFonts w:ascii="Segoe UI" w:hAnsi="Segoe UI" w:cs="Segoe UI"/>
          <w:b/>
          <w:color w:val="000000"/>
        </w:rPr>
        <w:t>Březinova 15 Karlín</w:t>
      </w:r>
    </w:p>
    <w:p w:rsidR="00261A90" w:rsidRPr="004D1917" w:rsidRDefault="00261A90" w:rsidP="00261A90">
      <w:pPr>
        <w:spacing w:before="20" w:after="20" w:line="276" w:lineRule="auto"/>
        <w:rPr>
          <w:rFonts w:cs="Arial"/>
          <w:b/>
        </w:rPr>
      </w:pPr>
      <w:r w:rsidRPr="004D1917">
        <w:t xml:space="preserve">se </w:t>
      </w:r>
      <w:r w:rsidR="00CA6103" w:rsidRPr="004D1917">
        <w:t>sídlem Březinova</w:t>
      </w:r>
      <w:r w:rsidRPr="009C560B">
        <w:rPr>
          <w:rFonts w:ascii="Segoe UI" w:hAnsi="Segoe UI" w:cs="Segoe UI"/>
          <w:color w:val="000000"/>
        </w:rPr>
        <w:t xml:space="preserve"> 491/15, </w:t>
      </w:r>
      <w:r w:rsidRPr="004D1917">
        <w:t>Karlín, 186 00 Praha 8</w:t>
      </w:r>
    </w:p>
    <w:p w:rsidR="00261A90" w:rsidRPr="004D1917" w:rsidRDefault="00261A90" w:rsidP="00261A90">
      <w:r w:rsidRPr="004D1917">
        <w:t xml:space="preserve">IČ: </w:t>
      </w:r>
      <w:r w:rsidR="00C5047A" w:rsidRPr="004D1917">
        <w:rPr>
          <w:rFonts w:ascii="Calibri" w:eastAsia="Calibri" w:hAnsi="Calibri"/>
        </w:rPr>
        <w:t>02734214</w:t>
      </w:r>
    </w:p>
    <w:p w:rsidR="00261A90" w:rsidRPr="004D1917" w:rsidRDefault="00261A90" w:rsidP="00261A90">
      <w:r w:rsidRPr="004D1917">
        <w:t xml:space="preserve">číslo bankovního účtu: </w:t>
      </w:r>
      <w:r w:rsidR="00E96E85" w:rsidRPr="00695070">
        <w:rPr>
          <w:rFonts w:ascii="Calibri" w:eastAsia="Calibri" w:hAnsi="Calibri"/>
        </w:rPr>
        <w:t>268857128/0300</w:t>
      </w:r>
    </w:p>
    <w:p w:rsidR="00261A90" w:rsidRPr="004D1917" w:rsidRDefault="00261A90" w:rsidP="00261A90">
      <w:r w:rsidRPr="004D1917">
        <w:t>zapsané v obchodním rejstříku Městského soudu v Praze oddíl Dr, vložka 8111</w:t>
      </w:r>
    </w:p>
    <w:p w:rsidR="00261A90" w:rsidRPr="009C560B" w:rsidRDefault="00261A90" w:rsidP="00261A90">
      <w:pPr>
        <w:pStyle w:val="Bezmezer"/>
      </w:pPr>
      <w:r w:rsidRPr="009C560B">
        <w:t xml:space="preserve">zastoupené předsedou </w:t>
      </w:r>
      <w:r w:rsidR="00C5047A" w:rsidRPr="004D1917">
        <w:rPr>
          <w:rFonts w:ascii="Calibri" w:eastAsia="Calibri" w:hAnsi="Calibri"/>
        </w:rPr>
        <w:t xml:space="preserve">představenstva </w:t>
      </w:r>
      <w:r w:rsidRPr="009C560B">
        <w:t>Jindřichem Jandou</w:t>
      </w:r>
    </w:p>
    <w:p w:rsidR="00261A90" w:rsidRPr="009C560B" w:rsidRDefault="00261A90" w:rsidP="00261A90">
      <w:pPr>
        <w:pStyle w:val="Jerkman"/>
        <w:spacing w:before="0"/>
        <w:rPr>
          <w:rFonts w:asciiTheme="minorHAnsi" w:hAnsiTheme="minorHAnsi"/>
          <w:szCs w:val="22"/>
        </w:rPr>
      </w:pPr>
      <w:r w:rsidRPr="009C560B">
        <w:rPr>
          <w:rFonts w:asciiTheme="minorHAnsi" w:hAnsiTheme="minorHAnsi"/>
          <w:szCs w:val="22"/>
        </w:rPr>
        <w:t xml:space="preserve">a místopředsedou </w:t>
      </w:r>
      <w:r w:rsidR="00C5047A" w:rsidRPr="004D1917">
        <w:rPr>
          <w:rFonts w:eastAsia="Calibri"/>
          <w:szCs w:val="22"/>
          <w:lang w:eastAsia="en-US"/>
        </w:rPr>
        <w:t xml:space="preserve">představenstva </w:t>
      </w:r>
      <w:r w:rsidRPr="009C560B">
        <w:rPr>
          <w:rFonts w:asciiTheme="minorHAnsi" w:hAnsiTheme="minorHAnsi"/>
          <w:szCs w:val="22"/>
        </w:rPr>
        <w:t>Janem Turkem</w:t>
      </w:r>
    </w:p>
    <w:p w:rsidR="00477FEC" w:rsidRPr="004D1917" w:rsidRDefault="00477FEC" w:rsidP="00262E79">
      <w:pPr>
        <w:pStyle w:val="Jerkman"/>
        <w:spacing w:before="0"/>
        <w:rPr>
          <w:rFonts w:asciiTheme="minorHAnsi" w:hAnsiTheme="minorHAnsi"/>
          <w:szCs w:val="22"/>
        </w:rPr>
      </w:pPr>
    </w:p>
    <w:p w:rsidR="00262E79" w:rsidRPr="004D1917" w:rsidRDefault="00262E79" w:rsidP="00262E79">
      <w:pPr>
        <w:pStyle w:val="Jerkman"/>
        <w:spacing w:before="0"/>
        <w:rPr>
          <w:rFonts w:asciiTheme="minorHAnsi" w:hAnsiTheme="minorHAnsi"/>
          <w:szCs w:val="22"/>
        </w:rPr>
      </w:pPr>
      <w:r w:rsidRPr="004D1917">
        <w:rPr>
          <w:rFonts w:asciiTheme="minorHAnsi" w:hAnsiTheme="minorHAnsi"/>
          <w:szCs w:val="22"/>
        </w:rPr>
        <w:t>dále jen „</w:t>
      </w:r>
      <w:r w:rsidRPr="004D1917">
        <w:rPr>
          <w:rFonts w:asciiTheme="minorHAnsi" w:hAnsiTheme="minorHAnsi"/>
          <w:b/>
          <w:szCs w:val="22"/>
        </w:rPr>
        <w:t>objednatel</w:t>
      </w:r>
      <w:r w:rsidRPr="004D1917">
        <w:rPr>
          <w:rFonts w:asciiTheme="minorHAnsi" w:hAnsiTheme="minorHAnsi"/>
          <w:szCs w:val="22"/>
        </w:rPr>
        <w:t>“ na straně jedné</w:t>
      </w:r>
    </w:p>
    <w:p w:rsidR="00477FEC" w:rsidRPr="004D1917" w:rsidRDefault="00477FEC" w:rsidP="00262E79">
      <w:pPr>
        <w:pStyle w:val="Jerkman"/>
        <w:spacing w:before="0"/>
        <w:rPr>
          <w:rFonts w:asciiTheme="minorHAnsi" w:hAnsiTheme="minorHAnsi"/>
          <w:szCs w:val="22"/>
        </w:rPr>
      </w:pPr>
    </w:p>
    <w:p w:rsidR="00262E79" w:rsidRPr="004D1917" w:rsidRDefault="00262E79" w:rsidP="00262E79">
      <w:pPr>
        <w:spacing w:after="0" w:line="240" w:lineRule="auto"/>
        <w:rPr>
          <w:rFonts w:cs="Arial"/>
        </w:rPr>
      </w:pPr>
      <w:r w:rsidRPr="004D1917">
        <w:rPr>
          <w:rFonts w:cs="Arial"/>
        </w:rPr>
        <w:t>a</w:t>
      </w:r>
    </w:p>
    <w:p w:rsidR="00477FEC" w:rsidRPr="004D1917" w:rsidRDefault="00477FEC" w:rsidP="00262E79">
      <w:pPr>
        <w:spacing w:after="0" w:line="240" w:lineRule="auto"/>
        <w:rPr>
          <w:rFonts w:cs="Arial"/>
        </w:rPr>
      </w:pPr>
    </w:p>
    <w:p w:rsidR="00262E79" w:rsidRPr="004D1917" w:rsidRDefault="00262E79" w:rsidP="00262E79">
      <w:pPr>
        <w:spacing w:after="0" w:line="240" w:lineRule="auto"/>
        <w:rPr>
          <w:rFonts w:cs="Arial"/>
          <w:b/>
        </w:rPr>
      </w:pPr>
      <w:r w:rsidRPr="004D1917">
        <w:rPr>
          <w:rFonts w:cs="Arial"/>
          <w:b/>
        </w:rPr>
        <w:t>Ing. PETR MOUCHA – stavební, spol. s r. o.</w:t>
      </w:r>
    </w:p>
    <w:p w:rsidR="00262E79" w:rsidRPr="004D1917" w:rsidRDefault="00262E79" w:rsidP="00262E79">
      <w:pPr>
        <w:spacing w:after="0" w:line="240" w:lineRule="auto"/>
        <w:rPr>
          <w:rFonts w:cs="Arial"/>
        </w:rPr>
      </w:pPr>
      <w:r w:rsidRPr="004D1917">
        <w:rPr>
          <w:rFonts w:cs="Arial"/>
        </w:rPr>
        <w:t>IČ: 25774638</w:t>
      </w:r>
    </w:p>
    <w:p w:rsidR="00C5047A" w:rsidRPr="004D1917" w:rsidRDefault="00C5047A" w:rsidP="00C5047A">
      <w:pPr>
        <w:rPr>
          <w:rFonts w:ascii="Calibri" w:eastAsia="Calibri" w:hAnsi="Calibri"/>
        </w:rPr>
      </w:pPr>
      <w:r w:rsidRPr="004D1917">
        <w:rPr>
          <w:rFonts w:ascii="Calibri" w:eastAsia="Calibri" w:hAnsi="Calibri"/>
        </w:rPr>
        <w:t>číslo bankovního účtu: 476439983/0300</w:t>
      </w:r>
    </w:p>
    <w:p w:rsidR="00262E79" w:rsidRPr="004D1917" w:rsidRDefault="00262E79" w:rsidP="00262E79">
      <w:pPr>
        <w:spacing w:after="0" w:line="240" w:lineRule="auto"/>
        <w:rPr>
          <w:rFonts w:cs="Arial"/>
        </w:rPr>
      </w:pPr>
      <w:r w:rsidRPr="004D1917">
        <w:rPr>
          <w:rFonts w:cs="Arial"/>
        </w:rPr>
        <w:t xml:space="preserve">se sídlem </w:t>
      </w:r>
      <w:r w:rsidR="00261A90" w:rsidRPr="004D1917">
        <w:rPr>
          <w:rFonts w:cs="Arial"/>
        </w:rPr>
        <w:t>Argentinská 1139/28</w:t>
      </w:r>
      <w:r w:rsidRPr="004D1917">
        <w:rPr>
          <w:rFonts w:cs="Arial"/>
        </w:rPr>
        <w:t>, Holešovice, 170 00 Praha 7</w:t>
      </w:r>
    </w:p>
    <w:p w:rsidR="00262E79" w:rsidRPr="004D1917" w:rsidRDefault="00262E79" w:rsidP="00262E79">
      <w:pPr>
        <w:spacing w:after="0" w:line="240" w:lineRule="auto"/>
        <w:rPr>
          <w:rFonts w:cs="Arial"/>
        </w:rPr>
      </w:pPr>
      <w:r w:rsidRPr="004D1917">
        <w:rPr>
          <w:rFonts w:cs="Arial"/>
        </w:rPr>
        <w:t>zapsaná v obchodním rejstříku Městského soudu v Praze, oddíl C, vložka č. 69059</w:t>
      </w:r>
    </w:p>
    <w:p w:rsidR="00262E79" w:rsidRPr="004D1917" w:rsidRDefault="00262E79" w:rsidP="00262E79">
      <w:pPr>
        <w:rPr>
          <w:rFonts w:cs="Arial"/>
        </w:rPr>
      </w:pPr>
      <w:r w:rsidRPr="004D1917">
        <w:rPr>
          <w:rFonts w:cs="Arial"/>
        </w:rPr>
        <w:t>zastoupená jednatelem Ing. Petrem Mouchou</w:t>
      </w:r>
    </w:p>
    <w:p w:rsidR="00262E79" w:rsidRPr="004D1917" w:rsidRDefault="00262E79" w:rsidP="00262E79">
      <w:pPr>
        <w:spacing w:before="120"/>
        <w:rPr>
          <w:rFonts w:cs="Arial"/>
        </w:rPr>
      </w:pPr>
      <w:r w:rsidRPr="004D1917">
        <w:rPr>
          <w:rFonts w:cs="Arial"/>
        </w:rPr>
        <w:t>dále jen „</w:t>
      </w:r>
      <w:r w:rsidRPr="004D1917">
        <w:rPr>
          <w:rFonts w:cs="Arial"/>
          <w:b/>
          <w:bCs/>
        </w:rPr>
        <w:t>zhotovitel</w:t>
      </w:r>
      <w:r w:rsidRPr="004D1917">
        <w:rPr>
          <w:rFonts w:cs="Arial"/>
        </w:rPr>
        <w:t>“ na straně druhé</w:t>
      </w:r>
    </w:p>
    <w:p w:rsidR="00477FEC" w:rsidRPr="004D1917" w:rsidRDefault="00477FEC" w:rsidP="00262E79">
      <w:pPr>
        <w:pStyle w:val="Zkladntext2"/>
        <w:jc w:val="center"/>
        <w:rPr>
          <w:rFonts w:asciiTheme="minorHAnsi" w:hAnsiTheme="minorHAnsi" w:cs="Arial"/>
          <w:b w:val="0"/>
          <w:bCs/>
          <w:sz w:val="22"/>
          <w:szCs w:val="22"/>
        </w:rPr>
      </w:pPr>
    </w:p>
    <w:p w:rsidR="00262E79" w:rsidRPr="004D1917" w:rsidRDefault="00262E79" w:rsidP="00262E79">
      <w:pPr>
        <w:pStyle w:val="Zkladntext2"/>
        <w:jc w:val="center"/>
        <w:rPr>
          <w:rFonts w:asciiTheme="minorHAnsi" w:hAnsiTheme="minorHAnsi" w:cs="Arial"/>
          <w:b w:val="0"/>
          <w:bCs/>
          <w:sz w:val="22"/>
          <w:szCs w:val="22"/>
        </w:rPr>
      </w:pPr>
      <w:r w:rsidRPr="004D1917">
        <w:rPr>
          <w:rFonts w:asciiTheme="minorHAnsi" w:hAnsiTheme="minorHAnsi" w:cs="Arial"/>
          <w:bCs/>
          <w:sz w:val="22"/>
          <w:szCs w:val="22"/>
        </w:rPr>
        <w:t xml:space="preserve">uzavírají níže psaného dne, měsíce a roku dle ustanovení </w:t>
      </w:r>
      <w:r w:rsidR="0084300C" w:rsidRPr="004D1917">
        <w:rPr>
          <w:rFonts w:asciiTheme="minorHAnsi" w:hAnsiTheme="minorHAnsi" w:cstheme="minorHAnsi"/>
          <w:b w:val="0"/>
          <w:bCs/>
          <w:sz w:val="22"/>
          <w:szCs w:val="22"/>
        </w:rPr>
        <w:t>§</w:t>
      </w:r>
      <w:r w:rsidR="00640E18" w:rsidRPr="004D1917">
        <w:rPr>
          <w:rFonts w:asciiTheme="minorHAnsi" w:hAnsiTheme="minorHAnsi" w:cstheme="minorHAnsi"/>
          <w:b w:val="0"/>
          <w:bCs/>
          <w:sz w:val="22"/>
          <w:szCs w:val="22"/>
        </w:rPr>
        <w:t> 2586</w:t>
      </w:r>
      <w:r w:rsidR="0084300C" w:rsidRPr="004D1917">
        <w:rPr>
          <w:rFonts w:asciiTheme="minorHAnsi" w:hAnsiTheme="minorHAnsi" w:cstheme="minorHAnsi"/>
          <w:b w:val="0"/>
          <w:bCs/>
          <w:sz w:val="22"/>
          <w:szCs w:val="22"/>
        </w:rPr>
        <w:t xml:space="preserve"> a násl. </w:t>
      </w:r>
      <w:r w:rsidR="00E33F17" w:rsidRPr="004D1917">
        <w:rPr>
          <w:rFonts w:asciiTheme="minorHAnsi" w:hAnsiTheme="minorHAnsi" w:cstheme="minorHAnsi"/>
          <w:b w:val="0"/>
          <w:bCs/>
          <w:sz w:val="22"/>
          <w:szCs w:val="22"/>
        </w:rPr>
        <w:t>občanského</w:t>
      </w:r>
      <w:r w:rsidR="0084300C" w:rsidRPr="004D1917">
        <w:rPr>
          <w:rFonts w:asciiTheme="minorHAnsi" w:hAnsiTheme="minorHAnsi" w:cstheme="minorHAnsi"/>
          <w:b w:val="0"/>
          <w:bCs/>
          <w:sz w:val="22"/>
          <w:szCs w:val="22"/>
        </w:rPr>
        <w:t xml:space="preserve"> zákoníku</w:t>
      </w:r>
    </w:p>
    <w:p w:rsidR="00262E79" w:rsidRPr="004D1917" w:rsidRDefault="00262E79" w:rsidP="00262E79">
      <w:pPr>
        <w:pStyle w:val="Zkladntext2"/>
        <w:jc w:val="center"/>
        <w:rPr>
          <w:rFonts w:asciiTheme="minorHAnsi" w:hAnsiTheme="minorHAnsi" w:cs="Arial"/>
          <w:b w:val="0"/>
          <w:bCs/>
          <w:sz w:val="22"/>
          <w:szCs w:val="22"/>
        </w:rPr>
      </w:pPr>
      <w:r w:rsidRPr="004D1917">
        <w:rPr>
          <w:rFonts w:asciiTheme="minorHAnsi" w:hAnsiTheme="minorHAnsi" w:cs="Arial"/>
          <w:b w:val="0"/>
          <w:bCs/>
          <w:sz w:val="22"/>
          <w:szCs w:val="22"/>
        </w:rPr>
        <w:t xml:space="preserve">tuto smlouvu </w:t>
      </w:r>
    </w:p>
    <w:p w:rsidR="00262E79" w:rsidRPr="004D1917" w:rsidRDefault="00262E79" w:rsidP="00262E79">
      <w:pPr>
        <w:pStyle w:val="Zkladntext2"/>
        <w:jc w:val="center"/>
        <w:rPr>
          <w:rFonts w:asciiTheme="minorHAnsi" w:hAnsiTheme="minorHAnsi" w:cs="Arial"/>
          <w:b w:val="0"/>
          <w:bCs/>
          <w:sz w:val="22"/>
          <w:szCs w:val="22"/>
        </w:rPr>
      </w:pPr>
      <w:r w:rsidRPr="004D1917">
        <w:rPr>
          <w:rFonts w:asciiTheme="minorHAnsi" w:hAnsiTheme="minorHAnsi" w:cs="Arial"/>
          <w:b w:val="0"/>
          <w:bCs/>
          <w:sz w:val="22"/>
          <w:szCs w:val="22"/>
        </w:rPr>
        <w:t xml:space="preserve">o </w:t>
      </w:r>
      <w:r w:rsidR="0084300C" w:rsidRPr="004D1917">
        <w:rPr>
          <w:rFonts w:asciiTheme="minorHAnsi" w:hAnsiTheme="minorHAnsi" w:cstheme="minorHAnsi"/>
          <w:b w:val="0"/>
          <w:bCs/>
          <w:sz w:val="22"/>
          <w:szCs w:val="22"/>
        </w:rPr>
        <w:t>dílo.</w:t>
      </w:r>
    </w:p>
    <w:p w:rsidR="00262E79" w:rsidRPr="004D1917" w:rsidRDefault="00262E79" w:rsidP="00262E79">
      <w:pPr>
        <w:pStyle w:val="Jerkman"/>
        <w:rPr>
          <w:szCs w:val="22"/>
        </w:rPr>
      </w:pPr>
    </w:p>
    <w:p w:rsidR="00262E79" w:rsidRPr="004D1917" w:rsidRDefault="0084300C" w:rsidP="00262E79">
      <w:pPr>
        <w:pStyle w:val="lnek"/>
        <w:rPr>
          <w:rStyle w:val="platne"/>
          <w:szCs w:val="22"/>
        </w:rPr>
      </w:pPr>
      <w:r w:rsidRPr="004D1917">
        <w:rPr>
          <w:rFonts w:asciiTheme="minorHAnsi" w:hAnsiTheme="minorHAnsi" w:cstheme="minorHAnsi"/>
          <w:szCs w:val="22"/>
        </w:rPr>
        <w:t>Článek II.</w:t>
      </w:r>
      <w:r w:rsidR="00640E18" w:rsidRPr="004D1917">
        <w:rPr>
          <w:rFonts w:asciiTheme="minorHAnsi" w:hAnsiTheme="minorHAnsi" w:cstheme="minorHAnsi"/>
          <w:szCs w:val="22"/>
        </w:rPr>
        <w:br/>
      </w:r>
      <w:r w:rsidR="00262E79" w:rsidRPr="004D1917">
        <w:rPr>
          <w:rStyle w:val="platne"/>
          <w:szCs w:val="22"/>
        </w:rPr>
        <w:t>Úvodní ustanovení</w:t>
      </w:r>
    </w:p>
    <w:p w:rsidR="00262E79" w:rsidRPr="004D1917" w:rsidRDefault="00262E79" w:rsidP="00262E79">
      <w:pPr>
        <w:pStyle w:val="Jerkman"/>
        <w:numPr>
          <w:ilvl w:val="0"/>
          <w:numId w:val="2"/>
        </w:numPr>
        <w:spacing w:line="276" w:lineRule="auto"/>
        <w:rPr>
          <w:rFonts w:cstheme="minorBidi"/>
          <w:szCs w:val="22"/>
        </w:rPr>
      </w:pPr>
      <w:bookmarkStart w:id="0" w:name="_Hlk33973807"/>
      <w:r w:rsidRPr="004D1917">
        <w:rPr>
          <w:rFonts w:cs="Arial"/>
          <w:szCs w:val="22"/>
        </w:rPr>
        <w:t xml:space="preserve">Objednatel prohlašuje, že je vlastníkem pozemku parc. č. </w:t>
      </w:r>
      <w:r w:rsidR="00261A90" w:rsidRPr="004D1917">
        <w:rPr>
          <w:rFonts w:cs="Arial"/>
          <w:szCs w:val="22"/>
        </w:rPr>
        <w:t>645</w:t>
      </w:r>
      <w:r w:rsidRPr="004D1917">
        <w:rPr>
          <w:rFonts w:cs="Arial"/>
          <w:szCs w:val="22"/>
        </w:rPr>
        <w:t xml:space="preserve">, zastavěná plocha a nádvoří o výměře </w:t>
      </w:r>
      <w:r w:rsidR="00261A90" w:rsidRPr="004D1917">
        <w:rPr>
          <w:rFonts w:cs="Arial"/>
          <w:szCs w:val="22"/>
        </w:rPr>
        <w:t>359</w:t>
      </w:r>
      <w:r w:rsidRPr="004D1917">
        <w:rPr>
          <w:rFonts w:cs="Arial"/>
          <w:szCs w:val="22"/>
        </w:rPr>
        <w:t> m</w:t>
      </w:r>
      <w:r w:rsidRPr="004D1917">
        <w:rPr>
          <w:rFonts w:cs="Arial"/>
          <w:szCs w:val="22"/>
          <w:vertAlign w:val="superscript"/>
        </w:rPr>
        <w:t>2</w:t>
      </w:r>
      <w:r w:rsidRPr="004D1917">
        <w:rPr>
          <w:rFonts w:cs="Arial"/>
          <w:szCs w:val="22"/>
        </w:rPr>
        <w:t xml:space="preserve">, jehož součástí je budova čp. </w:t>
      </w:r>
      <w:r w:rsidR="00261A90" w:rsidRPr="004D1917">
        <w:rPr>
          <w:rFonts w:cs="Arial"/>
          <w:szCs w:val="22"/>
        </w:rPr>
        <w:t>491</w:t>
      </w:r>
      <w:r w:rsidRPr="004D1917">
        <w:rPr>
          <w:rFonts w:cs="Arial"/>
          <w:szCs w:val="22"/>
        </w:rPr>
        <w:t xml:space="preserve"> s osmi byty (dále jen „</w:t>
      </w:r>
      <w:r w:rsidRPr="004D1917">
        <w:rPr>
          <w:rFonts w:cs="Arial"/>
          <w:b/>
          <w:szCs w:val="22"/>
        </w:rPr>
        <w:t>předmětný dům</w:t>
      </w:r>
      <w:r w:rsidRPr="004D1917">
        <w:rPr>
          <w:rFonts w:cs="Arial"/>
          <w:szCs w:val="22"/>
        </w:rPr>
        <w:t>“),</w:t>
      </w:r>
      <w:r w:rsidR="00C5047A" w:rsidRPr="004D1917">
        <w:rPr>
          <w:rFonts w:asciiTheme="minorHAnsi" w:hAnsiTheme="minorHAnsi" w:cstheme="minorHAnsi"/>
          <w:szCs w:val="22"/>
        </w:rPr>
        <w:t xml:space="preserve"> jakož i pozemku parc. č. 646, jenž se správou a provozem předmětného domu funkčně souvisí,</w:t>
      </w:r>
      <w:r w:rsidRPr="004D1917">
        <w:rPr>
          <w:rFonts w:cs="Arial"/>
          <w:szCs w:val="22"/>
        </w:rPr>
        <w:t xml:space="preserve"> vše katastrální území Karlín, obec Praha.</w:t>
      </w:r>
      <w:bookmarkEnd w:id="0"/>
    </w:p>
    <w:p w:rsidR="00806240" w:rsidRPr="004D1917" w:rsidRDefault="00262E79" w:rsidP="00262E79">
      <w:pPr>
        <w:pStyle w:val="Jerkman"/>
        <w:numPr>
          <w:ilvl w:val="0"/>
          <w:numId w:val="2"/>
        </w:numPr>
        <w:spacing w:line="276" w:lineRule="auto"/>
        <w:rPr>
          <w:rFonts w:cs="Arial"/>
          <w:szCs w:val="22"/>
        </w:rPr>
      </w:pPr>
      <w:r w:rsidRPr="004D1917">
        <w:rPr>
          <w:rFonts w:cs="Arial"/>
          <w:szCs w:val="22"/>
        </w:rPr>
        <w:t>Objednatel dále prohlašuje, že jeho členská schůze na svém zasedání konaném dne</w:t>
      </w:r>
      <w:r w:rsidR="00695070">
        <w:rPr>
          <w:rFonts w:cs="Arial"/>
          <w:szCs w:val="22"/>
        </w:rPr>
        <w:t xml:space="preserve"> 16.6.2020</w:t>
      </w:r>
      <w:r w:rsidR="00477FEC" w:rsidRPr="004D1917">
        <w:rPr>
          <w:rFonts w:cs="Arial"/>
          <w:szCs w:val="22"/>
        </w:rPr>
        <w:t xml:space="preserve"> </w:t>
      </w:r>
      <w:r w:rsidRPr="004D1917">
        <w:rPr>
          <w:rFonts w:cs="Arial"/>
          <w:szCs w:val="22"/>
        </w:rPr>
        <w:t>rozhodla provést výstavbu nových družstevních bytů formou půdní vestavby v předmětném domě a jeho rekonstrukci a modernizaci (dále jen „půdní vestavba“). Za tímto účelem pověřila členská schůze představenstvo, aby družstvo</w:t>
      </w:r>
      <w:r w:rsidR="00416FE6" w:rsidRPr="004D1917">
        <w:rPr>
          <w:rFonts w:asciiTheme="minorHAnsi" w:hAnsiTheme="minorHAnsi" w:cstheme="minorHAnsi"/>
          <w:szCs w:val="22"/>
        </w:rPr>
        <w:t xml:space="preserve">, </w:t>
      </w:r>
      <w:r w:rsidR="00CB22C4" w:rsidRPr="004D1917">
        <w:rPr>
          <w:rFonts w:asciiTheme="minorHAnsi" w:hAnsiTheme="minorHAnsi" w:cstheme="minorHAnsi"/>
          <w:szCs w:val="22"/>
        </w:rPr>
        <w:t>jako</w:t>
      </w:r>
      <w:r w:rsidRPr="004D1917">
        <w:rPr>
          <w:rFonts w:cs="Arial"/>
          <w:szCs w:val="22"/>
        </w:rPr>
        <w:t xml:space="preserve"> objednatel</w:t>
      </w:r>
      <w:r w:rsidR="00CB22C4" w:rsidRPr="004D1917">
        <w:rPr>
          <w:rFonts w:asciiTheme="minorHAnsi" w:hAnsiTheme="minorHAnsi" w:cstheme="minorHAnsi"/>
          <w:szCs w:val="22"/>
        </w:rPr>
        <w:t>,</w:t>
      </w:r>
      <w:r w:rsidRPr="004D1917">
        <w:rPr>
          <w:rFonts w:cs="Arial"/>
          <w:szCs w:val="22"/>
        </w:rPr>
        <w:t xml:space="preserve"> uzavřelo </w:t>
      </w:r>
      <w:r w:rsidR="00C5047A" w:rsidRPr="004D1917">
        <w:rPr>
          <w:rFonts w:asciiTheme="minorHAnsi" w:hAnsiTheme="minorHAnsi" w:cstheme="minorHAnsi"/>
          <w:szCs w:val="22"/>
        </w:rPr>
        <w:t xml:space="preserve">tuto </w:t>
      </w:r>
      <w:r w:rsidRPr="004D1917">
        <w:rPr>
          <w:rFonts w:cs="Arial"/>
          <w:szCs w:val="22"/>
        </w:rPr>
        <w:t>smlouvu.</w:t>
      </w:r>
    </w:p>
    <w:p w:rsidR="00262E79" w:rsidRPr="00C243B0" w:rsidRDefault="00806240" w:rsidP="00262E79">
      <w:pPr>
        <w:pStyle w:val="Jerkman"/>
        <w:numPr>
          <w:ilvl w:val="0"/>
          <w:numId w:val="2"/>
        </w:numPr>
        <w:spacing w:line="276" w:lineRule="auto"/>
        <w:rPr>
          <w:rFonts w:cs="Arial"/>
          <w:szCs w:val="22"/>
        </w:rPr>
      </w:pPr>
      <w:r w:rsidRPr="00C243B0">
        <w:rPr>
          <w:rFonts w:cs="Arial"/>
          <w:szCs w:val="22"/>
        </w:rPr>
        <w:t xml:space="preserve">Strany shodně prohlašují, že spolu </w:t>
      </w:r>
      <w:r w:rsidR="00F41A58" w:rsidRPr="00C243B0">
        <w:rPr>
          <w:rFonts w:cs="Arial"/>
          <w:szCs w:val="22"/>
        </w:rPr>
        <w:t xml:space="preserve">dle ustanovení § 572 zák. č. 90/2012 Sb. </w:t>
      </w:r>
      <w:r w:rsidRPr="00C243B0">
        <w:rPr>
          <w:rFonts w:cs="Arial"/>
          <w:szCs w:val="22"/>
        </w:rPr>
        <w:t>uzavřeli smlouvu o dalším členském vkladu</w:t>
      </w:r>
      <w:r w:rsidR="002375AE" w:rsidRPr="00C243B0">
        <w:rPr>
          <w:rFonts w:asciiTheme="minorHAnsi" w:hAnsiTheme="minorHAnsi" w:cstheme="minorHAnsi"/>
          <w:szCs w:val="22"/>
        </w:rPr>
        <w:t xml:space="preserve"> (dále jen „</w:t>
      </w:r>
      <w:r w:rsidR="002375AE" w:rsidRPr="00C243B0">
        <w:rPr>
          <w:rFonts w:asciiTheme="minorHAnsi" w:hAnsiTheme="minorHAnsi" w:cstheme="minorHAnsi"/>
          <w:b/>
          <w:bCs/>
          <w:szCs w:val="22"/>
        </w:rPr>
        <w:t>smlouva o DČV</w:t>
      </w:r>
      <w:r w:rsidR="002375AE" w:rsidRPr="00C243B0">
        <w:rPr>
          <w:rFonts w:asciiTheme="minorHAnsi" w:hAnsiTheme="minorHAnsi" w:cstheme="minorHAnsi"/>
          <w:szCs w:val="22"/>
        </w:rPr>
        <w:t>“)</w:t>
      </w:r>
      <w:r w:rsidR="00D97CA5" w:rsidRPr="00C243B0">
        <w:rPr>
          <w:rFonts w:asciiTheme="minorHAnsi" w:hAnsiTheme="minorHAnsi" w:cstheme="minorHAnsi"/>
          <w:szCs w:val="22"/>
        </w:rPr>
        <w:t>,</w:t>
      </w:r>
      <w:r w:rsidRPr="00C243B0">
        <w:rPr>
          <w:rFonts w:cs="Arial"/>
          <w:szCs w:val="22"/>
        </w:rPr>
        <w:t xml:space="preserve"> kterou zhotovitel</w:t>
      </w:r>
      <w:r w:rsidR="008C15DB" w:rsidRPr="00C243B0">
        <w:rPr>
          <w:rFonts w:asciiTheme="minorHAnsi" w:hAnsiTheme="minorHAnsi" w:cstheme="minorHAnsi"/>
          <w:szCs w:val="22"/>
        </w:rPr>
        <w:t>,</w:t>
      </w:r>
      <w:r w:rsidR="00416FE6" w:rsidRPr="00C243B0">
        <w:rPr>
          <w:rFonts w:asciiTheme="minorHAnsi" w:hAnsiTheme="minorHAnsi" w:cstheme="minorHAnsi"/>
          <w:szCs w:val="22"/>
        </w:rPr>
        <w:t xml:space="preserve"> jako člen družstv</w:t>
      </w:r>
      <w:r w:rsidR="008C15DB" w:rsidRPr="00C243B0">
        <w:rPr>
          <w:rFonts w:asciiTheme="minorHAnsi" w:hAnsiTheme="minorHAnsi" w:cstheme="minorHAnsi"/>
          <w:szCs w:val="22"/>
        </w:rPr>
        <w:t>a objednatele,</w:t>
      </w:r>
      <w:r w:rsidRPr="00C243B0">
        <w:rPr>
          <w:rFonts w:cs="Arial"/>
          <w:szCs w:val="22"/>
        </w:rPr>
        <w:t xml:space="preserve"> </w:t>
      </w:r>
      <w:r w:rsidR="00434433" w:rsidRPr="00C243B0">
        <w:rPr>
          <w:rFonts w:cs="Arial"/>
          <w:szCs w:val="22"/>
        </w:rPr>
        <w:t xml:space="preserve">převzal </w:t>
      </w:r>
      <w:r w:rsidRPr="00C243B0">
        <w:rPr>
          <w:rFonts w:cs="Arial"/>
          <w:szCs w:val="22"/>
        </w:rPr>
        <w:t>povinnost</w:t>
      </w:r>
      <w:r w:rsidR="00434433" w:rsidRPr="00C243B0">
        <w:rPr>
          <w:rFonts w:cs="Arial"/>
          <w:szCs w:val="22"/>
        </w:rPr>
        <w:t xml:space="preserve"> k dalšímu členskému vkladu</w:t>
      </w:r>
      <w:r w:rsidR="0019132D" w:rsidRPr="00C243B0">
        <w:rPr>
          <w:rFonts w:asciiTheme="minorHAnsi" w:hAnsiTheme="minorHAnsi" w:cstheme="minorHAnsi"/>
          <w:szCs w:val="22"/>
        </w:rPr>
        <w:t xml:space="preserve"> a k úhradě příspěvku na tvorbu dlouhodobého finančního zdroje na opravy a investice družstevních bytů</w:t>
      </w:r>
      <w:r w:rsidRPr="00C243B0">
        <w:rPr>
          <w:rFonts w:cs="Arial"/>
          <w:szCs w:val="22"/>
        </w:rPr>
        <w:t xml:space="preserve"> za účelem úhrady</w:t>
      </w:r>
      <w:r w:rsidR="005C6BE6" w:rsidRPr="00C243B0">
        <w:rPr>
          <w:rFonts w:cs="Arial"/>
          <w:szCs w:val="22"/>
        </w:rPr>
        <w:t xml:space="preserve"> stavebních nákladů </w:t>
      </w:r>
      <w:r w:rsidR="003B5D2F" w:rsidRPr="00C243B0">
        <w:rPr>
          <w:rFonts w:cs="Arial"/>
          <w:szCs w:val="22"/>
        </w:rPr>
        <w:t xml:space="preserve">na </w:t>
      </w:r>
      <w:r w:rsidR="00434433" w:rsidRPr="00C243B0">
        <w:rPr>
          <w:rFonts w:cs="Arial"/>
          <w:szCs w:val="22"/>
        </w:rPr>
        <w:t>realizaci výstavby specifikované</w:t>
      </w:r>
      <w:r w:rsidR="003B5D2F" w:rsidRPr="00C243B0">
        <w:rPr>
          <w:rFonts w:cs="Arial"/>
          <w:szCs w:val="22"/>
        </w:rPr>
        <w:t xml:space="preserve"> touto smlouvou</w:t>
      </w:r>
      <w:r w:rsidR="00AD5330" w:rsidRPr="00C243B0">
        <w:rPr>
          <w:szCs w:val="22"/>
        </w:rPr>
        <w:t xml:space="preserve"> </w:t>
      </w:r>
      <w:r w:rsidR="00AD5330" w:rsidRPr="00C243B0">
        <w:rPr>
          <w:rFonts w:cs="Arial"/>
          <w:szCs w:val="22"/>
        </w:rPr>
        <w:t>o půdní vestavbě družstevních bytů</w:t>
      </w:r>
      <w:r w:rsidRPr="00C243B0">
        <w:rPr>
          <w:rFonts w:cs="Arial"/>
          <w:szCs w:val="22"/>
        </w:rPr>
        <w:t>.</w:t>
      </w:r>
    </w:p>
    <w:p w:rsidR="00262E79" w:rsidRPr="009C560B" w:rsidRDefault="00262E79" w:rsidP="00262E79">
      <w:pPr>
        <w:pStyle w:val="Jerkman"/>
        <w:spacing w:line="276" w:lineRule="auto"/>
        <w:rPr>
          <w:rStyle w:val="platne"/>
          <w:szCs w:val="22"/>
        </w:rPr>
      </w:pPr>
    </w:p>
    <w:p w:rsidR="00262E79" w:rsidRPr="004D1917" w:rsidRDefault="00C80B04" w:rsidP="00262E79">
      <w:pPr>
        <w:pStyle w:val="lnek"/>
        <w:rPr>
          <w:rStyle w:val="platne"/>
          <w:szCs w:val="22"/>
        </w:rPr>
      </w:pPr>
      <w:r w:rsidRPr="004D1917">
        <w:rPr>
          <w:rFonts w:asciiTheme="minorHAnsi" w:hAnsiTheme="minorHAnsi" w:cstheme="minorHAnsi"/>
          <w:szCs w:val="22"/>
        </w:rPr>
        <w:t>Článek III.</w:t>
      </w:r>
      <w:r w:rsidRPr="004D1917">
        <w:rPr>
          <w:rFonts w:asciiTheme="minorHAnsi" w:hAnsiTheme="minorHAnsi" w:cstheme="minorHAnsi"/>
          <w:szCs w:val="22"/>
        </w:rPr>
        <w:br/>
      </w:r>
      <w:r w:rsidR="00262E79" w:rsidRPr="004D1917">
        <w:rPr>
          <w:rStyle w:val="platne"/>
          <w:szCs w:val="22"/>
        </w:rPr>
        <w:t>Předmět smlouvy</w:t>
      </w:r>
    </w:p>
    <w:p w:rsidR="00C80B04" w:rsidRPr="004D1917" w:rsidRDefault="00262E79" w:rsidP="00B36FE1">
      <w:pPr>
        <w:pStyle w:val="Jerkman"/>
        <w:numPr>
          <w:ilvl w:val="0"/>
          <w:numId w:val="6"/>
        </w:numPr>
        <w:rPr>
          <w:rFonts w:asciiTheme="minorHAnsi" w:hAnsiTheme="minorHAnsi" w:cstheme="minorHAnsi"/>
          <w:szCs w:val="22"/>
        </w:rPr>
      </w:pPr>
      <w:r w:rsidRPr="004D1917">
        <w:rPr>
          <w:rStyle w:val="platne"/>
          <w:szCs w:val="22"/>
        </w:rPr>
        <w:t>Předmětem této smlouvy je</w:t>
      </w:r>
      <w:r w:rsidR="0084300C" w:rsidRPr="004D1917">
        <w:rPr>
          <w:rFonts w:asciiTheme="minorHAnsi" w:hAnsiTheme="minorHAnsi" w:cstheme="minorHAnsi"/>
          <w:szCs w:val="22"/>
        </w:rPr>
        <w:t xml:space="preserve"> závaz</w:t>
      </w:r>
      <w:r w:rsidR="00C80B04" w:rsidRPr="004D1917">
        <w:rPr>
          <w:rFonts w:asciiTheme="minorHAnsi" w:hAnsiTheme="minorHAnsi" w:cstheme="minorHAnsi"/>
          <w:szCs w:val="22"/>
        </w:rPr>
        <w:t>e</w:t>
      </w:r>
      <w:r w:rsidR="0084300C" w:rsidRPr="004D1917">
        <w:rPr>
          <w:rFonts w:asciiTheme="minorHAnsi" w:hAnsiTheme="minorHAnsi" w:cstheme="minorHAnsi"/>
          <w:szCs w:val="22"/>
        </w:rPr>
        <w:t xml:space="preserve">k zhotovitele </w:t>
      </w:r>
      <w:r w:rsidR="00C80B04" w:rsidRPr="004D1917">
        <w:rPr>
          <w:rFonts w:asciiTheme="minorHAnsi" w:hAnsiTheme="minorHAnsi" w:cstheme="minorHAnsi"/>
          <w:szCs w:val="22"/>
        </w:rPr>
        <w:t xml:space="preserve">provést na svůj náklad </w:t>
      </w:r>
      <w:r w:rsidRPr="004D1917">
        <w:rPr>
          <w:rStyle w:val="platne"/>
          <w:szCs w:val="22"/>
        </w:rPr>
        <w:t>a</w:t>
      </w:r>
      <w:r w:rsidR="00C80B04" w:rsidRPr="004D1917">
        <w:rPr>
          <w:rFonts w:asciiTheme="minorHAnsi" w:hAnsiTheme="minorHAnsi" w:cstheme="minorHAnsi"/>
          <w:szCs w:val="22"/>
        </w:rPr>
        <w:t xml:space="preserve"> nebezpečí pro objednatele</w:t>
      </w:r>
      <w:r w:rsidR="0084300C" w:rsidRPr="004D1917">
        <w:rPr>
          <w:rFonts w:asciiTheme="minorHAnsi" w:hAnsiTheme="minorHAnsi" w:cstheme="minorHAnsi"/>
          <w:szCs w:val="22"/>
        </w:rPr>
        <w:t xml:space="preserve"> díl</w:t>
      </w:r>
      <w:r w:rsidR="00C80B04" w:rsidRPr="004D1917">
        <w:rPr>
          <w:rFonts w:asciiTheme="minorHAnsi" w:hAnsiTheme="minorHAnsi" w:cstheme="minorHAnsi"/>
          <w:szCs w:val="22"/>
        </w:rPr>
        <w:t>o</w:t>
      </w:r>
      <w:r w:rsidR="0084300C" w:rsidRPr="004D1917">
        <w:rPr>
          <w:rFonts w:asciiTheme="minorHAnsi" w:hAnsiTheme="minorHAnsi" w:cstheme="minorHAnsi"/>
          <w:szCs w:val="22"/>
        </w:rPr>
        <w:t xml:space="preserve"> </w:t>
      </w:r>
      <w:r w:rsidR="00C80B04" w:rsidRPr="004D1917">
        <w:rPr>
          <w:rFonts w:asciiTheme="minorHAnsi" w:hAnsiTheme="minorHAnsi" w:cstheme="minorHAnsi"/>
          <w:szCs w:val="22"/>
        </w:rPr>
        <w:t>popsané dále touto smlouvou</w:t>
      </w:r>
      <w:r w:rsidR="0084300C" w:rsidRPr="004D1917">
        <w:rPr>
          <w:rFonts w:asciiTheme="minorHAnsi" w:hAnsiTheme="minorHAnsi" w:cstheme="minorHAnsi"/>
          <w:szCs w:val="22"/>
        </w:rPr>
        <w:t xml:space="preserve"> a závaz</w:t>
      </w:r>
      <w:r w:rsidR="00B36FE1" w:rsidRPr="004D1917">
        <w:rPr>
          <w:rFonts w:asciiTheme="minorHAnsi" w:hAnsiTheme="minorHAnsi" w:cstheme="minorHAnsi"/>
          <w:szCs w:val="22"/>
        </w:rPr>
        <w:t>e</w:t>
      </w:r>
      <w:r w:rsidR="0084300C" w:rsidRPr="004D1917">
        <w:rPr>
          <w:rFonts w:asciiTheme="minorHAnsi" w:hAnsiTheme="minorHAnsi" w:cstheme="minorHAnsi"/>
          <w:szCs w:val="22"/>
        </w:rPr>
        <w:t xml:space="preserve">k objednatele </w:t>
      </w:r>
      <w:r w:rsidR="00C80B04" w:rsidRPr="004D1917">
        <w:rPr>
          <w:rFonts w:asciiTheme="minorHAnsi" w:hAnsiTheme="minorHAnsi" w:cstheme="minorHAnsi"/>
          <w:szCs w:val="22"/>
        </w:rPr>
        <w:t xml:space="preserve">toto </w:t>
      </w:r>
      <w:r w:rsidR="0084300C" w:rsidRPr="004D1917">
        <w:rPr>
          <w:rFonts w:asciiTheme="minorHAnsi" w:hAnsiTheme="minorHAnsi" w:cstheme="minorHAnsi"/>
          <w:szCs w:val="22"/>
        </w:rPr>
        <w:t>dílo</w:t>
      </w:r>
      <w:r w:rsidR="00C80B04" w:rsidRPr="004D1917">
        <w:rPr>
          <w:rFonts w:asciiTheme="minorHAnsi" w:hAnsiTheme="minorHAnsi" w:cstheme="minorHAnsi"/>
          <w:szCs w:val="22"/>
        </w:rPr>
        <w:t xml:space="preserve"> převzít a zaplatit cenu</w:t>
      </w:r>
      <w:r w:rsidR="00B36FE1" w:rsidRPr="004D1917">
        <w:rPr>
          <w:rFonts w:asciiTheme="minorHAnsi" w:hAnsiTheme="minorHAnsi" w:cstheme="minorHAnsi"/>
          <w:szCs w:val="22"/>
        </w:rPr>
        <w:t>.</w:t>
      </w:r>
    </w:p>
    <w:p w:rsidR="0084300C" w:rsidRPr="004D1917" w:rsidRDefault="000F6942" w:rsidP="00B36FE1">
      <w:pPr>
        <w:pStyle w:val="Jerkman"/>
        <w:numPr>
          <w:ilvl w:val="0"/>
          <w:numId w:val="6"/>
        </w:numPr>
        <w:rPr>
          <w:rFonts w:asciiTheme="minorHAnsi" w:hAnsiTheme="minorHAnsi" w:cstheme="minorHAnsi"/>
          <w:szCs w:val="22"/>
        </w:rPr>
      </w:pPr>
      <w:r w:rsidRPr="004D1917">
        <w:rPr>
          <w:rFonts w:asciiTheme="minorHAnsi" w:hAnsiTheme="minorHAnsi" w:cstheme="minorHAnsi"/>
          <w:szCs w:val="22"/>
        </w:rPr>
        <w:t>Pro účely této smlouvy se dílem rozumí:</w:t>
      </w:r>
    </w:p>
    <w:p w:rsidR="002D137F" w:rsidRPr="004D1917" w:rsidRDefault="000F6942" w:rsidP="002D137F">
      <w:pPr>
        <w:pStyle w:val="Jerkman"/>
        <w:numPr>
          <w:ilvl w:val="1"/>
          <w:numId w:val="6"/>
        </w:numPr>
        <w:spacing w:before="0"/>
        <w:rPr>
          <w:rStyle w:val="platne"/>
          <w:rFonts w:asciiTheme="minorHAnsi" w:eastAsiaTheme="minorEastAsia" w:hAnsiTheme="minorHAnsi" w:cstheme="minorBidi"/>
          <w:szCs w:val="22"/>
          <w:lang w:eastAsia="en-US"/>
        </w:rPr>
      </w:pPr>
      <w:r w:rsidRPr="004D1917">
        <w:rPr>
          <w:rFonts w:asciiTheme="minorHAnsi" w:hAnsiTheme="minorHAnsi" w:cstheme="minorHAnsi"/>
          <w:szCs w:val="22"/>
        </w:rPr>
        <w:t>vypracování</w:t>
      </w:r>
      <w:r w:rsidR="00262E79" w:rsidRPr="004D1917">
        <w:rPr>
          <w:rStyle w:val="platne"/>
          <w:szCs w:val="22"/>
        </w:rPr>
        <w:t xml:space="preserve"> projektové dokumentace pro stavební povolení </w:t>
      </w:r>
      <w:r w:rsidR="00261A90" w:rsidRPr="004D1917">
        <w:rPr>
          <w:rStyle w:val="platne"/>
          <w:szCs w:val="22"/>
        </w:rPr>
        <w:t>(</w:t>
      </w:r>
      <w:r w:rsidR="005F05E6" w:rsidRPr="004D1917">
        <w:rPr>
          <w:rFonts w:asciiTheme="minorHAnsi" w:hAnsiTheme="minorHAnsi" w:cstheme="minorHAnsi"/>
          <w:szCs w:val="22"/>
        </w:rPr>
        <w:t>dále jen „</w:t>
      </w:r>
      <w:r w:rsidR="00261A90" w:rsidRPr="004D1917">
        <w:rPr>
          <w:rStyle w:val="platne"/>
          <w:szCs w:val="22"/>
        </w:rPr>
        <w:t>DSP</w:t>
      </w:r>
      <w:r w:rsidR="005F05E6" w:rsidRPr="004D1917">
        <w:rPr>
          <w:rFonts w:asciiTheme="minorHAnsi" w:hAnsiTheme="minorHAnsi" w:cstheme="minorHAnsi"/>
          <w:szCs w:val="22"/>
        </w:rPr>
        <w:t>“)</w:t>
      </w:r>
      <w:r w:rsidRPr="004D1917">
        <w:rPr>
          <w:rFonts w:asciiTheme="minorHAnsi" w:hAnsiTheme="minorHAnsi" w:cstheme="minorHAnsi"/>
          <w:szCs w:val="22"/>
        </w:rPr>
        <w:t>,</w:t>
      </w:r>
      <w:r w:rsidR="002D137F" w:rsidRPr="004D1917">
        <w:rPr>
          <w:rFonts w:asciiTheme="minorHAnsi" w:hAnsiTheme="minorHAnsi" w:cstheme="minorHAnsi"/>
          <w:szCs w:val="22"/>
        </w:rPr>
        <w:t xml:space="preserve"> </w:t>
      </w:r>
      <w:r w:rsidR="004C0622" w:rsidRPr="004D1917">
        <w:rPr>
          <w:rFonts w:asciiTheme="minorHAnsi" w:hAnsiTheme="minorHAnsi" w:cstheme="minorHAnsi"/>
          <w:szCs w:val="22"/>
        </w:rPr>
        <w:t>inženýrská činnost směřující k zajištění stanovisek a rozhodnutí dot</w:t>
      </w:r>
      <w:r w:rsidR="00F841D4" w:rsidRPr="004D1917">
        <w:rPr>
          <w:rFonts w:asciiTheme="minorHAnsi" w:hAnsiTheme="minorHAnsi" w:cstheme="minorHAnsi"/>
          <w:szCs w:val="22"/>
        </w:rPr>
        <w:t>č</w:t>
      </w:r>
      <w:r w:rsidR="004C0622" w:rsidRPr="004D1917">
        <w:rPr>
          <w:rFonts w:asciiTheme="minorHAnsi" w:hAnsiTheme="minorHAnsi" w:cstheme="minorHAnsi"/>
          <w:szCs w:val="22"/>
        </w:rPr>
        <w:t xml:space="preserve">ených </w:t>
      </w:r>
      <w:r w:rsidR="00262E79" w:rsidRPr="004D1917">
        <w:rPr>
          <w:rStyle w:val="platne"/>
          <w:szCs w:val="22"/>
        </w:rPr>
        <w:t xml:space="preserve">orgánů státní správy </w:t>
      </w:r>
      <w:r w:rsidR="004C0622" w:rsidRPr="004D1917">
        <w:rPr>
          <w:rFonts w:asciiTheme="minorHAnsi" w:hAnsiTheme="minorHAnsi" w:cstheme="minorHAnsi"/>
          <w:szCs w:val="22"/>
        </w:rPr>
        <w:t xml:space="preserve">potřebných pro </w:t>
      </w:r>
      <w:r w:rsidR="00262E79" w:rsidRPr="004D1917">
        <w:rPr>
          <w:rStyle w:val="platne"/>
          <w:szCs w:val="22"/>
        </w:rPr>
        <w:t>vydání stavebního povolení</w:t>
      </w:r>
      <w:r w:rsidR="002D137F" w:rsidRPr="004D1917">
        <w:rPr>
          <w:rStyle w:val="platne"/>
          <w:szCs w:val="22"/>
        </w:rPr>
        <w:t>, zajištění vydání stavebního povolení</w:t>
      </w:r>
      <w:r w:rsidR="009C560B">
        <w:rPr>
          <w:rStyle w:val="platne"/>
          <w:szCs w:val="22"/>
        </w:rPr>
        <w:t>,</w:t>
      </w:r>
    </w:p>
    <w:p w:rsidR="00262E79" w:rsidRPr="004D1917" w:rsidRDefault="000F6942" w:rsidP="002D137F">
      <w:pPr>
        <w:pStyle w:val="Jerkman"/>
        <w:numPr>
          <w:ilvl w:val="1"/>
          <w:numId w:val="6"/>
        </w:numPr>
        <w:rPr>
          <w:rStyle w:val="platne"/>
          <w:szCs w:val="22"/>
        </w:rPr>
      </w:pPr>
      <w:r w:rsidRPr="004D1917">
        <w:rPr>
          <w:rFonts w:asciiTheme="minorHAnsi" w:hAnsiTheme="minorHAnsi" w:cstheme="minorHAnsi"/>
          <w:szCs w:val="22"/>
        </w:rPr>
        <w:t>realizace</w:t>
      </w:r>
      <w:r w:rsidR="00262E79" w:rsidRPr="004D1917">
        <w:rPr>
          <w:rStyle w:val="platne"/>
          <w:szCs w:val="22"/>
        </w:rPr>
        <w:t xml:space="preserve"> výstavby </w:t>
      </w:r>
      <w:r w:rsidR="00773D0D" w:rsidRPr="004D1917">
        <w:rPr>
          <w:rFonts w:asciiTheme="minorHAnsi" w:hAnsiTheme="minorHAnsi" w:cstheme="minorHAnsi"/>
          <w:szCs w:val="22"/>
        </w:rPr>
        <w:t>dvou</w:t>
      </w:r>
      <w:r w:rsidR="00262E79" w:rsidRPr="004D1917">
        <w:rPr>
          <w:rStyle w:val="platne"/>
          <w:szCs w:val="22"/>
        </w:rPr>
        <w:t xml:space="preserve"> bytů </w:t>
      </w:r>
      <w:r w:rsidRPr="004D1917">
        <w:rPr>
          <w:rFonts w:asciiTheme="minorHAnsi" w:hAnsiTheme="minorHAnsi" w:cstheme="minorHAnsi"/>
          <w:szCs w:val="22"/>
        </w:rPr>
        <w:t>v </w:t>
      </w:r>
      <w:r w:rsidR="00262E79" w:rsidRPr="004D1917">
        <w:rPr>
          <w:rStyle w:val="platne"/>
          <w:szCs w:val="22"/>
        </w:rPr>
        <w:t xml:space="preserve">půdní </w:t>
      </w:r>
      <w:r w:rsidRPr="004D1917">
        <w:rPr>
          <w:rFonts w:asciiTheme="minorHAnsi" w:hAnsiTheme="minorHAnsi" w:cstheme="minorHAnsi"/>
          <w:szCs w:val="22"/>
        </w:rPr>
        <w:t>vestavbě</w:t>
      </w:r>
      <w:r w:rsidR="00F841D4" w:rsidRPr="004D1917">
        <w:rPr>
          <w:rFonts w:asciiTheme="minorHAnsi" w:hAnsiTheme="minorHAnsi" w:cstheme="minorHAnsi"/>
          <w:szCs w:val="22"/>
        </w:rPr>
        <w:t> </w:t>
      </w:r>
      <w:r w:rsidR="00262E79" w:rsidRPr="004D1917">
        <w:rPr>
          <w:rStyle w:val="platne"/>
          <w:szCs w:val="22"/>
        </w:rPr>
        <w:t xml:space="preserve">předmětného domu </w:t>
      </w:r>
      <w:r w:rsidR="00773D0D" w:rsidRPr="004D1917">
        <w:rPr>
          <w:rFonts w:asciiTheme="minorHAnsi" w:hAnsiTheme="minorHAnsi" w:cstheme="minorHAnsi"/>
          <w:szCs w:val="22"/>
        </w:rPr>
        <w:t>o celkové výměře jejich podlahové plochy 95 m</w:t>
      </w:r>
      <w:r w:rsidR="00773D0D" w:rsidRPr="004D1917">
        <w:rPr>
          <w:rFonts w:asciiTheme="minorHAnsi" w:hAnsiTheme="minorHAnsi" w:cstheme="minorHAnsi"/>
          <w:szCs w:val="22"/>
          <w:vertAlign w:val="superscript"/>
        </w:rPr>
        <w:t>2</w:t>
      </w:r>
      <w:r w:rsidR="00773D0D" w:rsidRPr="004D1917">
        <w:rPr>
          <w:rFonts w:asciiTheme="minorHAnsi" w:hAnsiTheme="minorHAnsi" w:cstheme="minorHAnsi"/>
          <w:szCs w:val="22"/>
        </w:rPr>
        <w:t xml:space="preserve"> stanovené dle § 2 a 3 nařízení vlády č. 366/2013 Sb.</w:t>
      </w:r>
      <w:r w:rsidRPr="004D1917">
        <w:rPr>
          <w:rFonts w:asciiTheme="minorHAnsi" w:hAnsiTheme="minorHAnsi" w:cstheme="minorHAnsi"/>
          <w:szCs w:val="22"/>
        </w:rPr>
        <w:t xml:space="preserve">, spočívající </w:t>
      </w:r>
      <w:r w:rsidR="00262E79" w:rsidRPr="004D1917">
        <w:rPr>
          <w:rStyle w:val="platne"/>
          <w:szCs w:val="22"/>
        </w:rPr>
        <w:t xml:space="preserve">v </w:t>
      </w:r>
      <w:r w:rsidRPr="004D1917">
        <w:rPr>
          <w:rFonts w:asciiTheme="minorHAnsi" w:hAnsiTheme="minorHAnsi" w:cstheme="minorHAnsi"/>
          <w:szCs w:val="22"/>
        </w:rPr>
        <w:t xml:space="preserve">dodávkách stavebních a montážních prací a materiálů, a to v rozsahu a </w:t>
      </w:r>
      <w:r w:rsidR="00A70D05" w:rsidRPr="004D1917">
        <w:rPr>
          <w:rStyle w:val="platne"/>
          <w:szCs w:val="22"/>
        </w:rPr>
        <w:t>v</w:t>
      </w:r>
      <w:r w:rsidRPr="004D1917">
        <w:rPr>
          <w:rFonts w:asciiTheme="minorHAnsi" w:hAnsiTheme="minorHAnsi" w:cstheme="minorHAnsi"/>
          <w:szCs w:val="22"/>
        </w:rPr>
        <w:t> souladu s</w:t>
      </w:r>
      <w:r w:rsidR="00F841D4" w:rsidRPr="004D1917">
        <w:rPr>
          <w:rFonts w:asciiTheme="minorHAnsi" w:hAnsiTheme="minorHAnsi" w:cstheme="minorHAnsi"/>
          <w:szCs w:val="22"/>
        </w:rPr>
        <w:t>e</w:t>
      </w:r>
      <w:r w:rsidRPr="004D1917">
        <w:rPr>
          <w:rFonts w:asciiTheme="minorHAnsi" w:hAnsiTheme="minorHAnsi" w:cstheme="minorHAnsi"/>
          <w:szCs w:val="22"/>
        </w:rPr>
        <w:t> </w:t>
      </w:r>
      <w:r w:rsidR="00F841D4" w:rsidRPr="004D1917">
        <w:rPr>
          <w:rFonts w:asciiTheme="minorHAnsi" w:hAnsiTheme="minorHAnsi" w:cstheme="minorHAnsi"/>
          <w:szCs w:val="22"/>
        </w:rPr>
        <w:t xml:space="preserve">stavebním povolením </w:t>
      </w:r>
      <w:r w:rsidR="00773D0D" w:rsidRPr="004D1917">
        <w:rPr>
          <w:rFonts w:asciiTheme="minorHAnsi" w:hAnsiTheme="minorHAnsi" w:cstheme="minorHAnsi"/>
          <w:szCs w:val="22"/>
        </w:rPr>
        <w:t xml:space="preserve">a </w:t>
      </w:r>
      <w:r w:rsidRPr="004D1917">
        <w:rPr>
          <w:rFonts w:asciiTheme="minorHAnsi" w:hAnsiTheme="minorHAnsi" w:cstheme="minorHAnsi"/>
          <w:szCs w:val="22"/>
        </w:rPr>
        <w:t>projektovou dokumentací,</w:t>
      </w:r>
      <w:r w:rsidR="00261A90" w:rsidRPr="004D1917">
        <w:rPr>
          <w:rStyle w:val="platne"/>
          <w:szCs w:val="22"/>
        </w:rPr>
        <w:t xml:space="preserve"> jejíž část</w:t>
      </w:r>
      <w:r w:rsidR="00477FEC" w:rsidRPr="004D1917">
        <w:rPr>
          <w:rStyle w:val="platne"/>
          <w:szCs w:val="22"/>
        </w:rPr>
        <w:t xml:space="preserve"> tvoří P</w:t>
      </w:r>
      <w:r w:rsidR="00262E79" w:rsidRPr="004D1917">
        <w:rPr>
          <w:rStyle w:val="platne"/>
          <w:szCs w:val="22"/>
        </w:rPr>
        <w:t>řílohu č. 1 této smlouvy</w:t>
      </w:r>
      <w:r w:rsidR="00F841D4" w:rsidRPr="004D1917">
        <w:rPr>
          <w:rStyle w:val="platne"/>
          <w:rFonts w:asciiTheme="minorHAnsi" w:eastAsia="Lucida Sans Unicode" w:hAnsiTheme="minorHAnsi" w:cstheme="minorHAnsi"/>
          <w:szCs w:val="22"/>
        </w:rPr>
        <w:t>,</w:t>
      </w:r>
    </w:p>
    <w:p w:rsidR="00262E79" w:rsidRPr="004D1917" w:rsidRDefault="00773D0D" w:rsidP="00262E79">
      <w:pPr>
        <w:pStyle w:val="Jerkman"/>
        <w:numPr>
          <w:ilvl w:val="1"/>
          <w:numId w:val="6"/>
        </w:numPr>
        <w:rPr>
          <w:rFonts w:asciiTheme="minorHAnsi" w:hAnsiTheme="minorHAnsi" w:cstheme="minorHAnsi"/>
          <w:szCs w:val="22"/>
        </w:rPr>
      </w:pPr>
      <w:r w:rsidRPr="004D1917">
        <w:rPr>
          <w:rFonts w:cstheme="minorHAnsi"/>
          <w:szCs w:val="22"/>
        </w:rPr>
        <w:t xml:space="preserve">realizace výstavby </w:t>
      </w:r>
      <w:r w:rsidR="00F836DA">
        <w:rPr>
          <w:rFonts w:cstheme="minorHAnsi"/>
          <w:szCs w:val="22"/>
        </w:rPr>
        <w:t>šesti</w:t>
      </w:r>
      <w:r w:rsidR="00F836DA" w:rsidRPr="004D1917">
        <w:rPr>
          <w:rFonts w:cstheme="minorHAnsi"/>
          <w:szCs w:val="22"/>
        </w:rPr>
        <w:t xml:space="preserve"> </w:t>
      </w:r>
      <w:r w:rsidRPr="004D1917">
        <w:rPr>
          <w:rFonts w:cstheme="minorHAnsi"/>
          <w:szCs w:val="22"/>
        </w:rPr>
        <w:t>bytů v půdní vestavbě </w:t>
      </w:r>
      <w:r w:rsidR="00262E79" w:rsidRPr="004D1917">
        <w:rPr>
          <w:rStyle w:val="platne"/>
          <w:szCs w:val="22"/>
        </w:rPr>
        <w:t xml:space="preserve">předmětného domu, </w:t>
      </w:r>
      <w:r w:rsidR="00262E79" w:rsidRPr="009C560B">
        <w:rPr>
          <w:szCs w:val="22"/>
        </w:rPr>
        <w:t xml:space="preserve">spočívající v dodávkách stavebních a montážních prací a materiálů, a to v rozsahu a v souladu </w:t>
      </w:r>
      <w:r w:rsidRPr="004D1917">
        <w:rPr>
          <w:rFonts w:asciiTheme="minorHAnsi" w:hAnsiTheme="minorHAnsi" w:cstheme="minorHAnsi"/>
          <w:szCs w:val="22"/>
        </w:rPr>
        <w:t xml:space="preserve">se stavebním povolením a </w:t>
      </w:r>
      <w:r w:rsidR="00262E79" w:rsidRPr="004D1917">
        <w:rPr>
          <w:rFonts w:asciiTheme="minorHAnsi" w:hAnsiTheme="minorHAnsi" w:cstheme="minorHAnsi"/>
          <w:szCs w:val="22"/>
        </w:rPr>
        <w:t>projektovou dokumentací</w:t>
      </w:r>
      <w:r w:rsidRPr="004D1917">
        <w:rPr>
          <w:rFonts w:asciiTheme="minorHAnsi" w:hAnsiTheme="minorHAnsi" w:cstheme="minorHAnsi"/>
          <w:szCs w:val="22"/>
        </w:rPr>
        <w:t xml:space="preserve">, </w:t>
      </w:r>
      <w:r w:rsidRPr="004D1917">
        <w:rPr>
          <w:rStyle w:val="platne"/>
          <w:rFonts w:asciiTheme="minorHAnsi" w:eastAsia="Lucida Sans Unicode" w:hAnsiTheme="minorHAnsi" w:cstheme="minorHAnsi"/>
          <w:szCs w:val="22"/>
        </w:rPr>
        <w:t>jejíž část tvoří Přílohu č. 1 této smlouvy</w:t>
      </w:r>
      <w:r w:rsidR="007F28FD">
        <w:rPr>
          <w:rStyle w:val="platne"/>
          <w:rFonts w:asciiTheme="minorHAnsi" w:eastAsia="Lucida Sans Unicode" w:hAnsiTheme="minorHAnsi" w:cstheme="minorHAnsi"/>
          <w:szCs w:val="22"/>
        </w:rPr>
        <w:t>; počet těchto bytů se může změnit v závislosti na vypracované DSP dle písm. a) tohoto odstavce</w:t>
      </w:r>
      <w:r w:rsidR="00262E79" w:rsidRPr="004D1917">
        <w:rPr>
          <w:rFonts w:asciiTheme="minorHAnsi" w:hAnsiTheme="minorHAnsi" w:cstheme="minorHAnsi"/>
          <w:szCs w:val="22"/>
        </w:rPr>
        <w:t>,</w:t>
      </w:r>
    </w:p>
    <w:p w:rsidR="00262E79" w:rsidRPr="004D1917" w:rsidRDefault="00262E79" w:rsidP="00262E79">
      <w:pPr>
        <w:pStyle w:val="Jerkman"/>
        <w:numPr>
          <w:ilvl w:val="1"/>
          <w:numId w:val="6"/>
        </w:numPr>
        <w:spacing w:after="120"/>
        <w:ind w:left="714" w:hanging="357"/>
        <w:rPr>
          <w:rFonts w:asciiTheme="minorHAnsi" w:hAnsiTheme="minorHAnsi" w:cstheme="minorHAnsi"/>
          <w:szCs w:val="22"/>
        </w:rPr>
      </w:pPr>
      <w:r w:rsidRPr="004D1917">
        <w:rPr>
          <w:rFonts w:asciiTheme="minorHAnsi" w:hAnsiTheme="minorHAnsi" w:cstheme="minorHAnsi"/>
          <w:szCs w:val="22"/>
        </w:rPr>
        <w:t>realizace rekonstrukce a modernizace předmětného domu, spočívající v dodávkách stavebních a montážních prací a materiálů v následujícím rozsahu:</w:t>
      </w:r>
    </w:p>
    <w:tbl>
      <w:tblPr>
        <w:tblStyle w:val="Mkatabulky"/>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
        <w:gridCol w:w="426"/>
        <w:gridCol w:w="2126"/>
        <w:gridCol w:w="5955"/>
        <w:gridCol w:w="6"/>
      </w:tblGrid>
      <w:tr w:rsidR="00262E79" w:rsidRPr="009C560B" w:rsidTr="004D1917">
        <w:tc>
          <w:tcPr>
            <w:tcW w:w="425" w:type="dxa"/>
          </w:tcPr>
          <w:p w:rsidR="00262E79" w:rsidRPr="009C560B" w:rsidRDefault="00262E79" w:rsidP="00A318D9">
            <w:pPr>
              <w:jc w:val="center"/>
              <w:rPr>
                <w:rFonts w:cstheme="minorHAnsi"/>
                <w:b/>
                <w:bCs/>
              </w:rPr>
            </w:pPr>
            <w:r w:rsidRPr="009C560B">
              <w:rPr>
                <w:rFonts w:cstheme="minorHAnsi"/>
                <w:b/>
                <w:bCs/>
              </w:rPr>
              <w:t>1.</w:t>
            </w:r>
          </w:p>
        </w:tc>
        <w:tc>
          <w:tcPr>
            <w:tcW w:w="8513" w:type="dxa"/>
            <w:gridSpan w:val="4"/>
          </w:tcPr>
          <w:p w:rsidR="00262E79" w:rsidRPr="009C560B" w:rsidRDefault="00262E79" w:rsidP="00762FE3">
            <w:pPr>
              <w:jc w:val="both"/>
              <w:rPr>
                <w:rFonts w:cstheme="minorHAnsi"/>
                <w:b/>
                <w:bCs/>
              </w:rPr>
            </w:pPr>
            <w:r w:rsidRPr="009C560B">
              <w:rPr>
                <w:rFonts w:cstheme="minorHAnsi"/>
                <w:b/>
              </w:rPr>
              <w:t xml:space="preserve">Dodávka a montáž osobního výtahu /OV/ o nosnosti </w:t>
            </w:r>
            <w:r w:rsidR="00762FE3" w:rsidRPr="009C560B">
              <w:rPr>
                <w:rFonts w:cstheme="minorHAnsi"/>
                <w:b/>
              </w:rPr>
              <w:t>40</w:t>
            </w:r>
            <w:r w:rsidRPr="009C560B">
              <w:rPr>
                <w:rFonts w:cstheme="minorHAnsi"/>
                <w:b/>
              </w:rPr>
              <w:t xml:space="preserve">0 kg, </w:t>
            </w:r>
            <w:r w:rsidR="00762FE3" w:rsidRPr="009C560B">
              <w:rPr>
                <w:rFonts w:cstheme="minorHAnsi"/>
                <w:b/>
              </w:rPr>
              <w:t>lanového</w:t>
            </w:r>
            <w:r w:rsidRPr="009C560B">
              <w:rPr>
                <w:rFonts w:cstheme="minorHAnsi"/>
                <w:b/>
              </w:rPr>
              <w:t xml:space="preserve">, </w:t>
            </w:r>
            <w:r w:rsidR="00762FE3" w:rsidRPr="009C560B">
              <w:rPr>
                <w:rFonts w:cstheme="minorHAnsi"/>
                <w:b/>
              </w:rPr>
              <w:t>s</w:t>
            </w:r>
            <w:r w:rsidRPr="009C560B">
              <w:rPr>
                <w:rFonts w:cstheme="minorHAnsi"/>
                <w:b/>
              </w:rPr>
              <w:t xml:space="preserve"> výtahov</w:t>
            </w:r>
            <w:r w:rsidR="00762FE3" w:rsidRPr="009C560B">
              <w:rPr>
                <w:rFonts w:cstheme="minorHAnsi"/>
                <w:b/>
              </w:rPr>
              <w:t>ou</w:t>
            </w:r>
            <w:r w:rsidRPr="009C560B">
              <w:rPr>
                <w:rFonts w:cstheme="minorHAnsi"/>
                <w:b/>
              </w:rPr>
              <w:t xml:space="preserve"> šacht</w:t>
            </w:r>
            <w:r w:rsidR="00762FE3" w:rsidRPr="009C560B">
              <w:rPr>
                <w:rFonts w:cstheme="minorHAnsi"/>
                <w:b/>
              </w:rPr>
              <w:t>ou</w:t>
            </w:r>
            <w:r w:rsidRPr="009C560B">
              <w:rPr>
                <w:rFonts w:cstheme="minorHAnsi"/>
                <w:b/>
              </w:rPr>
              <w:t xml:space="preserve"> umístěného u dvorní fasády v místě schodišťového prostoru domu s nástupní stanicí v úrovni mezipodesty nad 1.NP, </w:t>
            </w:r>
            <w:r w:rsidR="002D137F" w:rsidRPr="004D1917">
              <w:rPr>
                <w:rFonts w:cstheme="minorHAnsi"/>
                <w:b/>
              </w:rPr>
              <w:t>spočívající zejména v následujících činnostech</w:t>
            </w:r>
            <w:r w:rsidRPr="009C560B">
              <w:rPr>
                <w:rFonts w:cstheme="minorHAnsi"/>
                <w:b/>
              </w:rPr>
              <w:t>:</w:t>
            </w:r>
          </w:p>
        </w:tc>
      </w:tr>
      <w:tr w:rsidR="00262E79" w:rsidRPr="009C560B" w:rsidTr="004D1917">
        <w:trPr>
          <w:gridAfter w:val="1"/>
          <w:wAfter w:w="6" w:type="dxa"/>
        </w:trPr>
        <w:tc>
          <w:tcPr>
            <w:tcW w:w="425" w:type="dxa"/>
          </w:tcPr>
          <w:p w:rsidR="00262E79" w:rsidRPr="009C560B" w:rsidRDefault="00262E79" w:rsidP="00A318D9">
            <w:pPr>
              <w:jc w:val="center"/>
              <w:rPr>
                <w:rFonts w:cstheme="minorHAnsi"/>
                <w:b/>
                <w:bCs/>
              </w:rPr>
            </w:pPr>
          </w:p>
        </w:tc>
        <w:tc>
          <w:tcPr>
            <w:tcW w:w="426" w:type="dxa"/>
          </w:tcPr>
          <w:p w:rsidR="00262E79" w:rsidRPr="009C560B" w:rsidRDefault="00262E79" w:rsidP="00A318D9">
            <w:pPr>
              <w:jc w:val="both"/>
              <w:rPr>
                <w:rFonts w:cstheme="minorHAnsi"/>
                <w:bCs/>
              </w:rPr>
            </w:pPr>
            <w:r w:rsidRPr="009C560B">
              <w:rPr>
                <w:rFonts w:cstheme="minorHAnsi"/>
                <w:bCs/>
              </w:rPr>
              <w:t>-</w:t>
            </w:r>
          </w:p>
        </w:tc>
        <w:tc>
          <w:tcPr>
            <w:tcW w:w="2126" w:type="dxa"/>
          </w:tcPr>
          <w:p w:rsidR="00262E79" w:rsidRPr="009C560B" w:rsidRDefault="00262E79" w:rsidP="00A318D9">
            <w:pPr>
              <w:rPr>
                <w:rFonts w:cstheme="minorHAnsi"/>
                <w:bCs/>
              </w:rPr>
            </w:pPr>
            <w:r w:rsidRPr="009C560B">
              <w:rPr>
                <w:rFonts w:cstheme="minorHAnsi"/>
                <w:bCs/>
              </w:rPr>
              <w:t>Stavební práce:</w:t>
            </w:r>
          </w:p>
        </w:tc>
        <w:tc>
          <w:tcPr>
            <w:tcW w:w="5955" w:type="dxa"/>
            <w:vAlign w:val="bottom"/>
          </w:tcPr>
          <w:p w:rsidR="001D76F4" w:rsidRDefault="00262E79" w:rsidP="004D1917">
            <w:pPr>
              <w:jc w:val="both"/>
            </w:pPr>
            <w:r w:rsidRPr="009C560B">
              <w:rPr>
                <w:rFonts w:cstheme="minorHAnsi"/>
                <w:bCs/>
              </w:rPr>
              <w:t xml:space="preserve">- </w:t>
            </w:r>
            <w:r w:rsidR="001D76F4">
              <w:t xml:space="preserve">veškeré stavební práce a další činnosti potřebné k realizaci výstavby výtahu, a to zejména: </w:t>
            </w:r>
          </w:p>
          <w:p w:rsidR="00262E79" w:rsidRPr="009C560B" w:rsidRDefault="001D76F4" w:rsidP="004D1917">
            <w:pPr>
              <w:jc w:val="both"/>
              <w:rPr>
                <w:rFonts w:cstheme="minorHAnsi"/>
                <w:bCs/>
              </w:rPr>
            </w:pPr>
            <w:r>
              <w:t xml:space="preserve">- </w:t>
            </w:r>
            <w:r w:rsidR="00262E79" w:rsidRPr="009C560B">
              <w:rPr>
                <w:rFonts w:cstheme="minorHAnsi"/>
                <w:bCs/>
              </w:rPr>
              <w:t>základ pro osobní výtah;</w:t>
            </w:r>
          </w:p>
          <w:p w:rsidR="00262E79" w:rsidRPr="009C560B" w:rsidRDefault="00262E79" w:rsidP="004D1917">
            <w:pPr>
              <w:jc w:val="both"/>
              <w:rPr>
                <w:rFonts w:cstheme="minorHAnsi"/>
                <w:bCs/>
              </w:rPr>
            </w:pPr>
            <w:r w:rsidRPr="009C560B">
              <w:rPr>
                <w:rFonts w:cstheme="minorHAnsi"/>
                <w:bCs/>
              </w:rPr>
              <w:t xml:space="preserve">- dojezd výtahu </w:t>
            </w:r>
          </w:p>
          <w:p w:rsidR="00262E79" w:rsidRPr="009C560B" w:rsidRDefault="00262E79" w:rsidP="004D1917">
            <w:pPr>
              <w:jc w:val="both"/>
              <w:rPr>
                <w:rFonts w:cstheme="minorHAnsi"/>
                <w:bCs/>
              </w:rPr>
            </w:pPr>
            <w:r w:rsidRPr="009C560B">
              <w:rPr>
                <w:rFonts w:cstheme="minorHAnsi"/>
                <w:bCs/>
              </w:rPr>
              <w:t>- stavební práce ve stanicích, osazení šachetních dveří,</w:t>
            </w:r>
          </w:p>
          <w:p w:rsidR="00262E79" w:rsidRPr="009C560B" w:rsidRDefault="00262E79" w:rsidP="004D1917">
            <w:pPr>
              <w:ind w:left="174" w:hanging="282"/>
              <w:jc w:val="both"/>
              <w:rPr>
                <w:rFonts w:cstheme="minorHAnsi"/>
                <w:bCs/>
              </w:rPr>
            </w:pPr>
            <w:r w:rsidRPr="009C560B">
              <w:rPr>
                <w:rFonts w:cstheme="minorHAnsi"/>
                <w:bCs/>
              </w:rPr>
              <w:t xml:space="preserve">  - provedení elektroinstalace</w:t>
            </w:r>
            <w:r w:rsidR="00762FE3" w:rsidRPr="009C560B">
              <w:rPr>
                <w:rFonts w:cstheme="minorHAnsi"/>
                <w:bCs/>
              </w:rPr>
              <w:t xml:space="preserve"> vč. rozvaděče</w:t>
            </w:r>
            <w:r w:rsidRPr="009C560B">
              <w:rPr>
                <w:rFonts w:cstheme="minorHAnsi"/>
                <w:bCs/>
              </w:rPr>
              <w:t xml:space="preserve">, osvětlení </w:t>
            </w:r>
            <w:r w:rsidR="002D137F" w:rsidRPr="004D1917">
              <w:rPr>
                <w:rFonts w:cstheme="minorHAnsi"/>
                <w:bCs/>
              </w:rPr>
              <w:t xml:space="preserve">       </w:t>
            </w:r>
            <w:r w:rsidRPr="009C560B">
              <w:rPr>
                <w:rFonts w:cstheme="minorHAnsi"/>
                <w:bCs/>
              </w:rPr>
              <w:t>podest</w:t>
            </w:r>
            <w:r w:rsidR="00762FE3" w:rsidRPr="009C560B">
              <w:rPr>
                <w:rFonts w:cstheme="minorHAnsi"/>
                <w:bCs/>
              </w:rPr>
              <w:t xml:space="preserve"> atd</w:t>
            </w:r>
            <w:r w:rsidRPr="009C560B">
              <w:rPr>
                <w:rFonts w:cstheme="minorHAnsi"/>
                <w:bCs/>
              </w:rPr>
              <w:t>.</w:t>
            </w:r>
          </w:p>
          <w:p w:rsidR="00762FE3" w:rsidRPr="009C560B" w:rsidRDefault="00574020" w:rsidP="004D1917">
            <w:pPr>
              <w:ind w:left="175" w:hanging="283"/>
              <w:jc w:val="both"/>
              <w:rPr>
                <w:rFonts w:cstheme="minorHAnsi"/>
                <w:bCs/>
              </w:rPr>
            </w:pPr>
            <w:r w:rsidRPr="009C560B">
              <w:rPr>
                <w:rFonts w:cstheme="minorHAnsi"/>
                <w:bCs/>
              </w:rPr>
              <w:t xml:space="preserve">  </w:t>
            </w:r>
            <w:r w:rsidR="00762FE3" w:rsidRPr="009C560B">
              <w:rPr>
                <w:rFonts w:cstheme="minorHAnsi"/>
                <w:bCs/>
              </w:rPr>
              <w:t xml:space="preserve">- </w:t>
            </w:r>
            <w:r w:rsidRPr="009C560B">
              <w:rPr>
                <w:rFonts w:cstheme="minorHAnsi"/>
                <w:bCs/>
              </w:rPr>
              <w:t>m</w:t>
            </w:r>
            <w:r w:rsidR="00762FE3" w:rsidRPr="009C560B">
              <w:rPr>
                <w:rFonts w:cstheme="minorHAnsi"/>
                <w:bCs/>
              </w:rPr>
              <w:t>ontáž výtah</w:t>
            </w:r>
            <w:r w:rsidRPr="009C560B">
              <w:rPr>
                <w:rFonts w:cstheme="minorHAnsi"/>
                <w:bCs/>
              </w:rPr>
              <w:t>ové šachty z tenkostěnných ocelových profilů,  opláštění bezpečnostním sklem</w:t>
            </w:r>
          </w:p>
        </w:tc>
      </w:tr>
      <w:tr w:rsidR="00262E79" w:rsidRPr="009C560B" w:rsidTr="004D1917">
        <w:tc>
          <w:tcPr>
            <w:tcW w:w="425" w:type="dxa"/>
          </w:tcPr>
          <w:p w:rsidR="00262E79" w:rsidRPr="009C560B" w:rsidRDefault="00262E79" w:rsidP="00A318D9">
            <w:pPr>
              <w:jc w:val="center"/>
              <w:rPr>
                <w:rFonts w:cstheme="minorHAnsi"/>
                <w:b/>
                <w:bCs/>
              </w:rPr>
            </w:pPr>
          </w:p>
        </w:tc>
        <w:tc>
          <w:tcPr>
            <w:tcW w:w="426" w:type="dxa"/>
          </w:tcPr>
          <w:p w:rsidR="00262E79" w:rsidRPr="009C560B" w:rsidRDefault="00262E79" w:rsidP="00A318D9">
            <w:pPr>
              <w:jc w:val="both"/>
              <w:rPr>
                <w:rFonts w:cstheme="minorHAnsi"/>
                <w:bCs/>
              </w:rPr>
            </w:pPr>
            <w:r w:rsidRPr="009C560B">
              <w:rPr>
                <w:rFonts w:cstheme="minorHAnsi"/>
                <w:bCs/>
              </w:rPr>
              <w:t>-</w:t>
            </w:r>
          </w:p>
        </w:tc>
        <w:tc>
          <w:tcPr>
            <w:tcW w:w="8087" w:type="dxa"/>
            <w:gridSpan w:val="3"/>
          </w:tcPr>
          <w:p w:rsidR="00262E79" w:rsidRPr="009C560B" w:rsidRDefault="00262E79" w:rsidP="00762FE3">
            <w:pPr>
              <w:rPr>
                <w:rFonts w:cstheme="minorHAnsi"/>
                <w:bCs/>
              </w:rPr>
            </w:pPr>
            <w:r w:rsidRPr="009C560B">
              <w:rPr>
                <w:rFonts w:cstheme="minorHAnsi"/>
                <w:bCs/>
              </w:rPr>
              <w:t xml:space="preserve">Montáž osobního výtahu </w:t>
            </w:r>
          </w:p>
        </w:tc>
      </w:tr>
      <w:tr w:rsidR="00262E79" w:rsidRPr="009C560B" w:rsidTr="004D1917">
        <w:trPr>
          <w:trHeight w:val="448"/>
        </w:trPr>
        <w:tc>
          <w:tcPr>
            <w:tcW w:w="425" w:type="dxa"/>
          </w:tcPr>
          <w:p w:rsidR="00262E79" w:rsidRPr="009C560B" w:rsidRDefault="00262E79" w:rsidP="00A318D9">
            <w:pPr>
              <w:jc w:val="center"/>
              <w:rPr>
                <w:rFonts w:cstheme="minorHAnsi"/>
                <w:b/>
                <w:bCs/>
              </w:rPr>
            </w:pPr>
          </w:p>
        </w:tc>
        <w:tc>
          <w:tcPr>
            <w:tcW w:w="426" w:type="dxa"/>
          </w:tcPr>
          <w:p w:rsidR="00262E79" w:rsidRPr="009C560B" w:rsidRDefault="00262E79" w:rsidP="00A318D9">
            <w:pPr>
              <w:jc w:val="both"/>
              <w:rPr>
                <w:rFonts w:cstheme="minorHAnsi"/>
                <w:bCs/>
              </w:rPr>
            </w:pPr>
            <w:r w:rsidRPr="009C560B">
              <w:rPr>
                <w:rFonts w:cstheme="minorHAnsi"/>
                <w:bCs/>
              </w:rPr>
              <w:t>-</w:t>
            </w:r>
          </w:p>
        </w:tc>
        <w:tc>
          <w:tcPr>
            <w:tcW w:w="8087" w:type="dxa"/>
            <w:gridSpan w:val="3"/>
          </w:tcPr>
          <w:p w:rsidR="00262E79" w:rsidRPr="009C560B" w:rsidRDefault="00262E79" w:rsidP="00A318D9">
            <w:pPr>
              <w:rPr>
                <w:rFonts w:cstheme="minorHAnsi"/>
                <w:bCs/>
              </w:rPr>
            </w:pPr>
            <w:r w:rsidRPr="009C560B">
              <w:rPr>
                <w:rFonts w:cstheme="minorHAnsi"/>
                <w:bCs/>
              </w:rPr>
              <w:t>Doklady ke kolaudaci vč. protokolu o měření hlučnosti provozu výtahu atd.</w:t>
            </w:r>
          </w:p>
          <w:p w:rsidR="00262E79" w:rsidRPr="004D1917" w:rsidRDefault="00262E79" w:rsidP="00574020">
            <w:pPr>
              <w:pStyle w:val="zkladntext0"/>
              <w:rPr>
                <w:rFonts w:asciiTheme="minorHAnsi" w:hAnsiTheme="minorHAnsi" w:cstheme="minorHAnsi"/>
                <w:bCs/>
                <w:sz w:val="22"/>
                <w:szCs w:val="22"/>
              </w:rPr>
            </w:pPr>
          </w:p>
          <w:p w:rsidR="00574020" w:rsidRPr="004D1917" w:rsidRDefault="00574020" w:rsidP="00574020">
            <w:pPr>
              <w:pStyle w:val="zkladntext0"/>
              <w:rPr>
                <w:rFonts w:asciiTheme="minorHAnsi" w:hAnsiTheme="minorHAnsi" w:cstheme="minorHAnsi"/>
                <w:bCs/>
                <w:sz w:val="22"/>
                <w:szCs w:val="22"/>
              </w:rPr>
            </w:pPr>
          </w:p>
        </w:tc>
      </w:tr>
      <w:tr w:rsidR="00262E79" w:rsidRPr="009C560B" w:rsidTr="004D1917">
        <w:tc>
          <w:tcPr>
            <w:tcW w:w="425" w:type="dxa"/>
          </w:tcPr>
          <w:p w:rsidR="00262E79" w:rsidRPr="009C560B" w:rsidRDefault="00262E79" w:rsidP="00A318D9">
            <w:pPr>
              <w:jc w:val="center"/>
              <w:rPr>
                <w:rFonts w:cstheme="minorHAnsi"/>
                <w:b/>
                <w:bCs/>
              </w:rPr>
            </w:pPr>
            <w:r w:rsidRPr="009C560B">
              <w:rPr>
                <w:rFonts w:cstheme="minorHAnsi"/>
                <w:b/>
                <w:bCs/>
              </w:rPr>
              <w:t>2.</w:t>
            </w:r>
          </w:p>
        </w:tc>
        <w:tc>
          <w:tcPr>
            <w:tcW w:w="8513" w:type="dxa"/>
            <w:gridSpan w:val="4"/>
          </w:tcPr>
          <w:p w:rsidR="00262E79" w:rsidRPr="009C560B" w:rsidRDefault="00262E79" w:rsidP="00A318D9">
            <w:pPr>
              <w:rPr>
                <w:rFonts w:cstheme="minorHAnsi"/>
                <w:b/>
                <w:bCs/>
              </w:rPr>
            </w:pPr>
            <w:r w:rsidRPr="009C560B">
              <w:rPr>
                <w:rFonts w:cstheme="minorHAnsi"/>
                <w:b/>
                <w:bCs/>
              </w:rPr>
              <w:t>Úprava střešního pláště v následujícím rozsahu:</w:t>
            </w:r>
          </w:p>
        </w:tc>
      </w:tr>
      <w:tr w:rsidR="00262E79" w:rsidRPr="009C560B" w:rsidTr="002D137F">
        <w:trPr>
          <w:gridAfter w:val="1"/>
          <w:wAfter w:w="6" w:type="dxa"/>
          <w:trHeight w:val="2080"/>
        </w:trPr>
        <w:tc>
          <w:tcPr>
            <w:tcW w:w="425" w:type="dxa"/>
          </w:tcPr>
          <w:p w:rsidR="00262E79" w:rsidRPr="004D1917" w:rsidRDefault="00262E79" w:rsidP="00A318D9">
            <w:pPr>
              <w:jc w:val="center"/>
              <w:rPr>
                <w:rFonts w:cstheme="minorHAnsi"/>
                <w:b/>
                <w:bCs/>
              </w:rPr>
            </w:pPr>
          </w:p>
        </w:tc>
        <w:tc>
          <w:tcPr>
            <w:tcW w:w="426" w:type="dxa"/>
          </w:tcPr>
          <w:p w:rsidR="00262E79" w:rsidRPr="004D1917" w:rsidRDefault="00262E79" w:rsidP="00A318D9">
            <w:pPr>
              <w:jc w:val="both"/>
              <w:rPr>
                <w:rFonts w:cstheme="minorHAnsi"/>
                <w:bCs/>
              </w:rPr>
            </w:pPr>
          </w:p>
        </w:tc>
        <w:tc>
          <w:tcPr>
            <w:tcW w:w="2126" w:type="dxa"/>
          </w:tcPr>
          <w:p w:rsidR="00262E79" w:rsidRPr="004D1917" w:rsidRDefault="006C0EF1" w:rsidP="006C0EF1">
            <w:pPr>
              <w:rPr>
                <w:rFonts w:cstheme="minorHAnsi"/>
                <w:bCs/>
              </w:rPr>
            </w:pPr>
            <w:r w:rsidRPr="004D1917">
              <w:rPr>
                <w:rFonts w:cstheme="minorHAnsi"/>
                <w:bCs/>
              </w:rPr>
              <w:t>Rozsah</w:t>
            </w:r>
            <w:r w:rsidR="00262E79" w:rsidRPr="004D1917">
              <w:rPr>
                <w:rFonts w:cstheme="minorHAnsi"/>
                <w:bCs/>
              </w:rPr>
              <w:t xml:space="preserve"> pr</w:t>
            </w:r>
            <w:r w:rsidRPr="004D1917">
              <w:rPr>
                <w:rFonts w:cstheme="minorHAnsi"/>
                <w:bCs/>
              </w:rPr>
              <w:t>ací</w:t>
            </w:r>
            <w:r w:rsidR="00262E79" w:rsidRPr="004D1917">
              <w:rPr>
                <w:rFonts w:cstheme="minorHAnsi"/>
                <w:bCs/>
              </w:rPr>
              <w:t>:</w:t>
            </w:r>
          </w:p>
        </w:tc>
        <w:tc>
          <w:tcPr>
            <w:tcW w:w="5955" w:type="dxa"/>
          </w:tcPr>
          <w:p w:rsidR="00262E79" w:rsidRPr="004D1917" w:rsidRDefault="00262E79" w:rsidP="00A318D9">
            <w:pPr>
              <w:ind w:left="175" w:hanging="142"/>
              <w:rPr>
                <w:rFonts w:cstheme="minorHAnsi"/>
              </w:rPr>
            </w:pPr>
            <w:r w:rsidRPr="004D1917">
              <w:rPr>
                <w:rFonts w:cstheme="minorHAnsi"/>
              </w:rPr>
              <w:t>-  demontáž stávající střešní krytiny, latí a případně částí krovu,  které jsou staticky narušeny hnilobou či škůdci;</w:t>
            </w:r>
          </w:p>
          <w:p w:rsidR="00262E79" w:rsidRPr="004D1917" w:rsidRDefault="00262E79" w:rsidP="00A318D9">
            <w:pPr>
              <w:rPr>
                <w:rFonts w:cstheme="minorHAnsi"/>
              </w:rPr>
            </w:pPr>
            <w:r w:rsidRPr="004D1917">
              <w:rPr>
                <w:rFonts w:cstheme="minorHAnsi"/>
              </w:rPr>
              <w:t>-  dodávka a montáž nových částí krovu;</w:t>
            </w:r>
          </w:p>
          <w:p w:rsidR="00262E79" w:rsidRPr="004D1917" w:rsidRDefault="00262E79" w:rsidP="00A318D9">
            <w:pPr>
              <w:ind w:left="175" w:hanging="175"/>
              <w:rPr>
                <w:rFonts w:cstheme="minorHAnsi"/>
              </w:rPr>
            </w:pPr>
            <w:r w:rsidRPr="004D1917">
              <w:rPr>
                <w:rFonts w:cstheme="minorHAnsi"/>
              </w:rPr>
              <w:t>- ošetření celého krovu a latí proti plísním, houbám a škůdcům   např. LIGNOFIT, DEKSAN;</w:t>
            </w:r>
          </w:p>
          <w:p w:rsidR="00262E79" w:rsidRPr="004D1917" w:rsidRDefault="00262E79" w:rsidP="00A318D9">
            <w:pPr>
              <w:rPr>
                <w:rFonts w:cstheme="minorHAnsi"/>
              </w:rPr>
            </w:pPr>
            <w:r w:rsidRPr="004D1917">
              <w:rPr>
                <w:rFonts w:cstheme="minorHAnsi"/>
              </w:rPr>
              <w:t>-  dodávka a montáž pojistné hydroizolace DEKTEN MULTI-PRO;</w:t>
            </w:r>
          </w:p>
          <w:p w:rsidR="00262E79" w:rsidRPr="004D1917" w:rsidRDefault="00262E79" w:rsidP="00A318D9">
            <w:pPr>
              <w:rPr>
                <w:rFonts w:cstheme="minorHAnsi"/>
              </w:rPr>
            </w:pPr>
            <w:r w:rsidRPr="004D1917">
              <w:rPr>
                <w:rFonts w:cstheme="minorHAnsi"/>
              </w:rPr>
              <w:t>-  dodávka a montáž nového laťování;</w:t>
            </w:r>
          </w:p>
          <w:p w:rsidR="00262E79" w:rsidRPr="004D1917" w:rsidRDefault="00262E79" w:rsidP="00A318D9">
            <w:pPr>
              <w:ind w:left="175" w:hanging="142"/>
              <w:jc w:val="both"/>
              <w:rPr>
                <w:rFonts w:eastAsia="Calibri" w:cstheme="minorHAnsi"/>
              </w:rPr>
            </w:pPr>
            <w:r w:rsidRPr="004D1917">
              <w:rPr>
                <w:rFonts w:cstheme="minorHAnsi"/>
              </w:rPr>
              <w:t xml:space="preserve">- dodání a pokládka nové střešní krytiny taškové na straně do </w:t>
            </w:r>
            <w:r w:rsidR="00574020" w:rsidRPr="004D1917">
              <w:rPr>
                <w:rFonts w:cstheme="minorHAnsi"/>
              </w:rPr>
              <w:t>ulice /dle stanoviska MHMP</w:t>
            </w:r>
            <w:r w:rsidR="002D137F" w:rsidRPr="004D1917">
              <w:rPr>
                <w:rFonts w:cstheme="minorHAnsi"/>
              </w:rPr>
              <w:t xml:space="preserve"> </w:t>
            </w:r>
            <w:r w:rsidR="00574020" w:rsidRPr="004D1917">
              <w:rPr>
                <w:rFonts w:cstheme="minorHAnsi"/>
              </w:rPr>
              <w:t>PP/</w:t>
            </w:r>
            <w:r w:rsidRPr="004D1917">
              <w:rPr>
                <w:rFonts w:cstheme="minorHAnsi"/>
              </w:rPr>
              <w:t xml:space="preserve">, do dvoru střecha pultová s plechovou krytinou falcovanou </w:t>
            </w:r>
            <w:r w:rsidRPr="004D1917">
              <w:rPr>
                <w:rFonts w:eastAsia="Calibri" w:cstheme="minorHAnsi"/>
              </w:rPr>
              <w:t xml:space="preserve">z pozink. plechu </w:t>
            </w:r>
            <w:r w:rsidRPr="004D1917">
              <w:rPr>
                <w:rFonts w:cstheme="minorHAnsi"/>
              </w:rPr>
              <w:t>vč. n</w:t>
            </w:r>
            <w:r w:rsidRPr="004D1917">
              <w:rPr>
                <w:rFonts w:eastAsia="Calibri" w:cstheme="minorHAnsi"/>
              </w:rPr>
              <w:t>átěr</w:t>
            </w:r>
            <w:r w:rsidRPr="004D1917">
              <w:rPr>
                <w:rFonts w:cstheme="minorHAnsi"/>
              </w:rPr>
              <w:t>u</w:t>
            </w:r>
            <w:r w:rsidRPr="004D1917">
              <w:rPr>
                <w:rFonts w:eastAsia="Calibri" w:cstheme="minorHAnsi"/>
              </w:rPr>
              <w:t> 2 x barva Eternal</w:t>
            </w:r>
            <w:r w:rsidR="00574020" w:rsidRPr="004D1917">
              <w:rPr>
                <w:rFonts w:eastAsia="Calibri" w:cstheme="minorHAnsi"/>
              </w:rPr>
              <w:t>/alt. Folie v barvě dle požadavku OOP MHMP</w:t>
            </w:r>
          </w:p>
          <w:p w:rsidR="00262E79" w:rsidRPr="004D1917" w:rsidRDefault="00262E79" w:rsidP="00A318D9">
            <w:pPr>
              <w:ind w:left="175" w:hanging="142"/>
              <w:jc w:val="both"/>
              <w:rPr>
                <w:rFonts w:eastAsia="Calibri" w:cstheme="minorHAnsi"/>
              </w:rPr>
            </w:pPr>
            <w:r w:rsidRPr="004D1917">
              <w:rPr>
                <w:rFonts w:cstheme="minorHAnsi"/>
              </w:rPr>
              <w:t xml:space="preserve">- </w:t>
            </w:r>
            <w:r w:rsidRPr="004D1917">
              <w:rPr>
                <w:rFonts w:eastAsia="Calibri" w:cstheme="minorHAnsi"/>
              </w:rPr>
              <w:t xml:space="preserve">montáž nových </w:t>
            </w:r>
            <w:r w:rsidRPr="004D1917">
              <w:rPr>
                <w:rFonts w:cstheme="minorHAnsi"/>
              </w:rPr>
              <w:t>klempířských prvků</w:t>
            </w:r>
            <w:r w:rsidRPr="004D1917">
              <w:rPr>
                <w:rFonts w:eastAsia="Calibri" w:cstheme="minorHAnsi"/>
              </w:rPr>
              <w:t xml:space="preserve"> </w:t>
            </w:r>
            <w:r w:rsidRPr="004D1917">
              <w:rPr>
                <w:rFonts w:cstheme="minorHAnsi"/>
              </w:rPr>
              <w:t xml:space="preserve">střechy </w:t>
            </w:r>
            <w:r w:rsidRPr="004D1917">
              <w:rPr>
                <w:rFonts w:eastAsia="Calibri" w:cstheme="minorHAnsi"/>
              </w:rPr>
              <w:t>z pozink. plechu,   spoje letované  v</w:t>
            </w:r>
            <w:r w:rsidRPr="004D1917">
              <w:rPr>
                <w:rFonts w:cstheme="minorHAnsi"/>
              </w:rPr>
              <w:t>č. n</w:t>
            </w:r>
            <w:r w:rsidRPr="004D1917">
              <w:rPr>
                <w:rFonts w:eastAsia="Calibri" w:cstheme="minorHAnsi"/>
              </w:rPr>
              <w:t>átěr</w:t>
            </w:r>
            <w:r w:rsidRPr="004D1917">
              <w:rPr>
                <w:rFonts w:cstheme="minorHAnsi"/>
              </w:rPr>
              <w:t>u</w:t>
            </w:r>
            <w:r w:rsidRPr="004D1917">
              <w:rPr>
                <w:rFonts w:eastAsia="Calibri" w:cstheme="minorHAnsi"/>
              </w:rPr>
              <w:t>  2 x barva Eternal</w:t>
            </w:r>
          </w:p>
          <w:p w:rsidR="00262E79" w:rsidRPr="004D1917" w:rsidRDefault="00262E79" w:rsidP="00A318D9">
            <w:pPr>
              <w:ind w:left="175" w:hanging="142"/>
              <w:rPr>
                <w:rFonts w:cstheme="minorHAnsi"/>
              </w:rPr>
            </w:pPr>
          </w:p>
        </w:tc>
      </w:tr>
      <w:tr w:rsidR="00262E79" w:rsidRPr="009C560B" w:rsidTr="002D137F">
        <w:trPr>
          <w:trHeight w:val="519"/>
        </w:trPr>
        <w:tc>
          <w:tcPr>
            <w:tcW w:w="425" w:type="dxa"/>
          </w:tcPr>
          <w:p w:rsidR="00262E79" w:rsidRPr="004D1917" w:rsidRDefault="00262E79" w:rsidP="00A318D9">
            <w:pPr>
              <w:jc w:val="center"/>
              <w:rPr>
                <w:rFonts w:cstheme="minorHAnsi"/>
                <w:b/>
                <w:bCs/>
              </w:rPr>
            </w:pPr>
            <w:r w:rsidRPr="004D1917">
              <w:rPr>
                <w:rFonts w:cstheme="minorHAnsi"/>
                <w:b/>
                <w:bCs/>
              </w:rPr>
              <w:lastRenderedPageBreak/>
              <w:t>3.</w:t>
            </w:r>
          </w:p>
        </w:tc>
        <w:tc>
          <w:tcPr>
            <w:tcW w:w="8513" w:type="dxa"/>
            <w:gridSpan w:val="4"/>
          </w:tcPr>
          <w:p w:rsidR="00262E79" w:rsidRPr="004D1917" w:rsidRDefault="00262E79" w:rsidP="00A318D9">
            <w:pPr>
              <w:rPr>
                <w:rFonts w:cstheme="minorHAnsi"/>
                <w:b/>
                <w:bCs/>
              </w:rPr>
            </w:pPr>
            <w:r w:rsidRPr="004D1917">
              <w:rPr>
                <w:rFonts w:cstheme="minorHAnsi"/>
                <w:b/>
                <w:bCs/>
              </w:rPr>
              <w:t>Zateplení podlahy a provedení akustické izolace nad stávajícími byty posledního patra.</w:t>
            </w:r>
          </w:p>
        </w:tc>
      </w:tr>
    </w:tbl>
    <w:p w:rsidR="002D137F" w:rsidRPr="004D1917" w:rsidRDefault="00262E79" w:rsidP="002D137F">
      <w:pPr>
        <w:tabs>
          <w:tab w:val="left" w:pos="3828"/>
        </w:tabs>
        <w:spacing w:after="0"/>
        <w:ind w:left="3544" w:hanging="3544"/>
        <w:rPr>
          <w:rFonts w:cstheme="minorHAnsi"/>
        </w:rPr>
      </w:pPr>
      <w:r w:rsidRPr="004D1917">
        <w:rPr>
          <w:rFonts w:cstheme="minorHAnsi"/>
        </w:rPr>
        <w:t xml:space="preserve">                        </w:t>
      </w:r>
      <w:r w:rsidR="006C0EF1" w:rsidRPr="004D1917">
        <w:rPr>
          <w:rFonts w:cstheme="minorHAnsi"/>
        </w:rPr>
        <w:t xml:space="preserve">        </w:t>
      </w:r>
      <w:r w:rsidR="006C0EF1" w:rsidRPr="004D1917">
        <w:rPr>
          <w:rFonts w:cstheme="minorHAnsi"/>
          <w:bCs/>
        </w:rPr>
        <w:t xml:space="preserve">Rozsah prací:          </w:t>
      </w:r>
      <w:r w:rsidR="006C0EF1" w:rsidRPr="004D1917">
        <w:rPr>
          <w:rFonts w:cstheme="minorHAnsi"/>
        </w:rPr>
        <w:t xml:space="preserve"> </w:t>
      </w:r>
      <w:r w:rsidRPr="004D1917">
        <w:rPr>
          <w:rFonts w:cstheme="minorHAnsi"/>
        </w:rPr>
        <w:t>-   Demontáž stávajícího souvrství podlahy půdy vč. vyčištění</w:t>
      </w:r>
    </w:p>
    <w:p w:rsidR="00262E79" w:rsidRPr="004D1917" w:rsidRDefault="002D137F" w:rsidP="002D137F">
      <w:pPr>
        <w:tabs>
          <w:tab w:val="left" w:pos="3828"/>
        </w:tabs>
        <w:spacing w:after="0"/>
        <w:ind w:left="3544" w:hanging="3544"/>
        <w:rPr>
          <w:rFonts w:cstheme="minorHAnsi"/>
        </w:rPr>
      </w:pPr>
      <w:r w:rsidRPr="004D1917">
        <w:rPr>
          <w:rFonts w:cstheme="minorHAnsi"/>
        </w:rPr>
        <w:tab/>
      </w:r>
      <w:r w:rsidRPr="004D1917">
        <w:rPr>
          <w:rFonts w:cstheme="minorHAnsi"/>
        </w:rPr>
        <w:tab/>
      </w:r>
      <w:r w:rsidR="00262E79" w:rsidRPr="004D1917">
        <w:rPr>
          <w:rFonts w:cstheme="minorHAnsi"/>
        </w:rPr>
        <w:t>prostor mezi nosnými trámy stropu</w:t>
      </w:r>
    </w:p>
    <w:p w:rsidR="00262E79" w:rsidRPr="004D1917" w:rsidRDefault="00262E79" w:rsidP="002D137F">
      <w:pPr>
        <w:pStyle w:val="Odstavecseseznamem"/>
        <w:tabs>
          <w:tab w:val="left" w:pos="3828"/>
        </w:tabs>
        <w:spacing w:after="0"/>
        <w:ind w:left="1134" w:hanging="632"/>
        <w:rPr>
          <w:rFonts w:cstheme="minorHAnsi"/>
        </w:rPr>
      </w:pPr>
      <w:r w:rsidRPr="004D1917">
        <w:rPr>
          <w:rFonts w:cstheme="minorHAnsi"/>
        </w:rPr>
        <w:t xml:space="preserve">           </w:t>
      </w:r>
      <w:r w:rsidR="006C0EF1" w:rsidRPr="004D1917">
        <w:rPr>
          <w:rFonts w:cstheme="minorHAnsi"/>
        </w:rPr>
        <w:t xml:space="preserve"> </w:t>
      </w:r>
      <w:r w:rsidRPr="004D1917">
        <w:rPr>
          <w:rFonts w:cstheme="minorHAnsi"/>
        </w:rPr>
        <w:t xml:space="preserve">   </w:t>
      </w:r>
      <w:r w:rsidR="006C0EF1" w:rsidRPr="004D1917">
        <w:rPr>
          <w:rFonts w:cstheme="minorHAnsi"/>
        </w:rPr>
        <w:t xml:space="preserve">                                          </w:t>
      </w:r>
      <w:r w:rsidRPr="004D1917">
        <w:rPr>
          <w:rFonts w:cstheme="minorHAnsi"/>
        </w:rPr>
        <w:t xml:space="preserve">-   Výplň mezi nosnými trámy stropu izolací typu </w:t>
      </w:r>
      <w:r w:rsidR="00574020" w:rsidRPr="004D1917">
        <w:rPr>
          <w:rFonts w:cstheme="minorHAnsi"/>
        </w:rPr>
        <w:t xml:space="preserve">Rockwool  tl. 100 mm </w:t>
      </w:r>
    </w:p>
    <w:p w:rsidR="00262E79" w:rsidRPr="004D1917" w:rsidRDefault="00262E79" w:rsidP="002D137F">
      <w:pPr>
        <w:pStyle w:val="Odstavecseseznamem"/>
        <w:ind w:left="3686" w:hanging="3042"/>
        <w:jc w:val="both"/>
        <w:rPr>
          <w:rFonts w:cstheme="minorHAnsi"/>
        </w:rPr>
      </w:pPr>
      <w:r w:rsidRPr="004D1917">
        <w:rPr>
          <w:rFonts w:cstheme="minorHAnsi"/>
        </w:rPr>
        <w:t xml:space="preserve">         </w:t>
      </w:r>
      <w:r w:rsidR="006C0EF1" w:rsidRPr="004D1917">
        <w:rPr>
          <w:rFonts w:cstheme="minorHAnsi"/>
        </w:rPr>
        <w:t xml:space="preserve"> </w:t>
      </w:r>
      <w:r w:rsidRPr="004D1917">
        <w:rPr>
          <w:rFonts w:cstheme="minorHAnsi"/>
        </w:rPr>
        <w:t xml:space="preserve">     </w:t>
      </w:r>
      <w:r w:rsidR="007D0D03" w:rsidRPr="004D1917">
        <w:rPr>
          <w:rFonts w:cstheme="minorHAnsi"/>
        </w:rPr>
        <w:t xml:space="preserve">                                        </w:t>
      </w:r>
      <w:r w:rsidR="002D137F" w:rsidRPr="004D1917">
        <w:rPr>
          <w:rFonts w:cstheme="minorHAnsi"/>
        </w:rPr>
        <w:t xml:space="preserve">-  </w:t>
      </w:r>
      <w:r w:rsidRPr="004D1917">
        <w:rPr>
          <w:rFonts w:cstheme="minorHAnsi"/>
        </w:rPr>
        <w:t xml:space="preserve">Statická opatření pro vyztužení  resp. posílení </w:t>
      </w:r>
      <w:r w:rsidR="006C0EF1" w:rsidRPr="004D1917">
        <w:rPr>
          <w:rFonts w:cstheme="minorHAnsi"/>
        </w:rPr>
        <w:t xml:space="preserve"> současných </w:t>
      </w:r>
      <w:r w:rsidRPr="004D1917">
        <w:rPr>
          <w:rFonts w:cstheme="minorHAnsi"/>
        </w:rPr>
        <w:t xml:space="preserve">stropních trámů </w:t>
      </w:r>
    </w:p>
    <w:p w:rsidR="002D137F" w:rsidRPr="004D1917" w:rsidRDefault="00262E79" w:rsidP="002D137F">
      <w:pPr>
        <w:pStyle w:val="Odstavecseseznamem"/>
        <w:tabs>
          <w:tab w:val="left" w:pos="3828"/>
        </w:tabs>
        <w:ind w:left="3544" w:hanging="3042"/>
        <w:rPr>
          <w:rFonts w:cstheme="minorHAnsi"/>
        </w:rPr>
      </w:pPr>
      <w:r w:rsidRPr="004D1917">
        <w:rPr>
          <w:rFonts w:cstheme="minorHAnsi"/>
        </w:rPr>
        <w:t xml:space="preserve">          </w:t>
      </w:r>
      <w:r w:rsidR="006C0EF1" w:rsidRPr="004D1917">
        <w:rPr>
          <w:rFonts w:cstheme="minorHAnsi"/>
        </w:rPr>
        <w:t xml:space="preserve"> </w:t>
      </w:r>
      <w:r w:rsidRPr="004D1917">
        <w:rPr>
          <w:rFonts w:cstheme="minorHAnsi"/>
        </w:rPr>
        <w:t xml:space="preserve">  </w:t>
      </w:r>
      <w:r w:rsidR="007D0D03" w:rsidRPr="004D1917">
        <w:rPr>
          <w:rFonts w:cstheme="minorHAnsi"/>
        </w:rPr>
        <w:t xml:space="preserve">                                          </w:t>
      </w:r>
      <w:r w:rsidRPr="004D1917">
        <w:rPr>
          <w:rFonts w:cstheme="minorHAnsi"/>
        </w:rPr>
        <w:t xml:space="preserve">  -   </w:t>
      </w:r>
      <w:r w:rsidR="006C0EF1" w:rsidRPr="004D1917">
        <w:rPr>
          <w:rFonts w:cstheme="minorHAnsi"/>
        </w:rPr>
        <w:t xml:space="preserve">Nosná konstrukce stropů z IPE nosníků osazena mezi a nad </w:t>
      </w:r>
    </w:p>
    <w:p w:rsidR="006C0EF1" w:rsidRPr="004D1917" w:rsidRDefault="002D137F" w:rsidP="002D137F">
      <w:pPr>
        <w:pStyle w:val="Odstavecseseznamem"/>
        <w:tabs>
          <w:tab w:val="left" w:pos="3828"/>
        </w:tabs>
        <w:ind w:left="3544" w:hanging="3042"/>
        <w:rPr>
          <w:rFonts w:cstheme="minorHAnsi"/>
        </w:rPr>
      </w:pPr>
      <w:r w:rsidRPr="004D1917">
        <w:rPr>
          <w:rFonts w:cstheme="minorHAnsi"/>
        </w:rPr>
        <w:tab/>
        <w:t xml:space="preserve">      </w:t>
      </w:r>
      <w:r w:rsidR="006C0EF1" w:rsidRPr="004D1917">
        <w:rPr>
          <w:rFonts w:cstheme="minorHAnsi"/>
        </w:rPr>
        <w:t>současné trámy tak, aby tyto nezatěžovala</w:t>
      </w:r>
    </w:p>
    <w:p w:rsidR="006C0EF1" w:rsidRPr="004D1917" w:rsidRDefault="006C0EF1" w:rsidP="002D137F">
      <w:pPr>
        <w:pStyle w:val="Odstavecseseznamem"/>
        <w:tabs>
          <w:tab w:val="left" w:pos="3544"/>
        </w:tabs>
        <w:ind w:left="502"/>
        <w:rPr>
          <w:rFonts w:eastAsiaTheme="minorEastAsia" w:cstheme="minorHAnsi"/>
        </w:rPr>
      </w:pPr>
      <w:r w:rsidRPr="004D1917">
        <w:rPr>
          <w:rFonts w:eastAsiaTheme="minorEastAsia" w:cstheme="minorHAnsi"/>
        </w:rPr>
        <w:t xml:space="preserve">            </w:t>
      </w:r>
      <w:r w:rsidR="007D0D03" w:rsidRPr="004D1917">
        <w:rPr>
          <w:rFonts w:eastAsiaTheme="minorEastAsia" w:cstheme="minorHAnsi"/>
        </w:rPr>
        <w:t xml:space="preserve">                                      </w:t>
      </w:r>
      <w:r w:rsidR="002D137F" w:rsidRPr="004D1917">
        <w:rPr>
          <w:rFonts w:eastAsiaTheme="minorEastAsia" w:cstheme="minorHAnsi"/>
        </w:rPr>
        <w:tab/>
      </w:r>
      <w:r w:rsidRPr="004D1917">
        <w:rPr>
          <w:rFonts w:eastAsiaTheme="minorEastAsia" w:cstheme="minorHAnsi"/>
        </w:rPr>
        <w:t>-   Zaklopení VSŽ plechy</w:t>
      </w:r>
    </w:p>
    <w:p w:rsidR="006C0EF1" w:rsidRPr="004D1917" w:rsidRDefault="006C0EF1" w:rsidP="002D137F">
      <w:pPr>
        <w:pStyle w:val="Odstavecseseznamem"/>
        <w:tabs>
          <w:tab w:val="left" w:pos="3544"/>
        </w:tabs>
        <w:ind w:left="502"/>
        <w:rPr>
          <w:rFonts w:cstheme="minorHAnsi"/>
        </w:rPr>
      </w:pPr>
      <w:r w:rsidRPr="004D1917">
        <w:rPr>
          <w:rFonts w:cstheme="minorHAnsi"/>
        </w:rPr>
        <w:t xml:space="preserve">             </w:t>
      </w:r>
      <w:r w:rsidR="007D0D03" w:rsidRPr="004D1917">
        <w:rPr>
          <w:rFonts w:cstheme="minorHAnsi"/>
        </w:rPr>
        <w:t xml:space="preserve">                                   </w:t>
      </w:r>
      <w:r w:rsidR="002D137F" w:rsidRPr="004D1917">
        <w:rPr>
          <w:rFonts w:cstheme="minorHAnsi"/>
        </w:rPr>
        <w:tab/>
      </w:r>
      <w:r w:rsidRPr="004D1917">
        <w:rPr>
          <w:rFonts w:cstheme="minorHAnsi"/>
        </w:rPr>
        <w:t>-   Kročejová izolace tl.50 mm</w:t>
      </w:r>
    </w:p>
    <w:p w:rsidR="006C0EF1" w:rsidRPr="004D1917" w:rsidRDefault="006C0EF1" w:rsidP="002D137F">
      <w:pPr>
        <w:pStyle w:val="Odstavecseseznamem"/>
        <w:tabs>
          <w:tab w:val="left" w:pos="3544"/>
        </w:tabs>
        <w:ind w:left="3544" w:hanging="3042"/>
        <w:rPr>
          <w:rFonts w:cstheme="minorHAnsi"/>
        </w:rPr>
      </w:pPr>
      <w:r w:rsidRPr="004D1917">
        <w:rPr>
          <w:rFonts w:cstheme="minorHAnsi"/>
          <w:b/>
        </w:rPr>
        <w:t xml:space="preserve">            </w:t>
      </w:r>
      <w:r w:rsidR="007D0D03" w:rsidRPr="004D1917">
        <w:rPr>
          <w:rFonts w:cstheme="minorHAnsi"/>
          <w:b/>
        </w:rPr>
        <w:t xml:space="preserve">                                     </w:t>
      </w:r>
      <w:r w:rsidR="002D137F" w:rsidRPr="004D1917">
        <w:rPr>
          <w:rFonts w:cstheme="minorHAnsi"/>
          <w:b/>
        </w:rPr>
        <w:tab/>
      </w:r>
      <w:r w:rsidRPr="004D1917">
        <w:rPr>
          <w:rFonts w:cstheme="minorHAnsi"/>
          <w:b/>
        </w:rPr>
        <w:t xml:space="preserve">-   </w:t>
      </w:r>
      <w:r w:rsidRPr="004D1917">
        <w:rPr>
          <w:rFonts w:cstheme="minorHAnsi"/>
        </w:rPr>
        <w:t>P</w:t>
      </w:r>
      <w:r w:rsidRPr="004D1917">
        <w:rPr>
          <w:rFonts w:eastAsiaTheme="minorEastAsia" w:cstheme="minorHAnsi"/>
          <w:lang w:eastAsia="cs-CZ"/>
        </w:rPr>
        <w:t xml:space="preserve">ojistná hydroizolace  BAUDER </w:t>
      </w:r>
      <w:r w:rsidRPr="004D1917">
        <w:rPr>
          <w:rFonts w:eastAsiaTheme="minorEastAsia" w:cstheme="minorHAnsi"/>
        </w:rPr>
        <w:t xml:space="preserve">tl. </w:t>
      </w:r>
      <w:r w:rsidRPr="004D1917">
        <w:rPr>
          <w:rFonts w:eastAsiaTheme="minorEastAsia" w:cstheme="minorHAnsi"/>
          <w:lang w:eastAsia="cs-CZ"/>
        </w:rPr>
        <w:t xml:space="preserve">1,2 mm - izolační vana proti zatečení do </w:t>
      </w:r>
      <w:r w:rsidRPr="004D1917">
        <w:rPr>
          <w:rFonts w:eastAsiaTheme="minorEastAsia" w:cstheme="minorHAnsi"/>
        </w:rPr>
        <w:t xml:space="preserve"> </w:t>
      </w:r>
      <w:r w:rsidRPr="004D1917">
        <w:rPr>
          <w:rFonts w:eastAsiaTheme="minorEastAsia" w:cstheme="minorHAnsi"/>
          <w:lang w:eastAsia="cs-CZ"/>
        </w:rPr>
        <w:t>spodního patra  s  vytažením cca 30 cm na svislé konstrukce</w:t>
      </w:r>
    </w:p>
    <w:p w:rsidR="006C0EF1" w:rsidRPr="004D1917" w:rsidRDefault="006C0EF1" w:rsidP="002D137F">
      <w:pPr>
        <w:pStyle w:val="Odstavecseseznamem"/>
        <w:tabs>
          <w:tab w:val="left" w:pos="3544"/>
        </w:tabs>
        <w:ind w:left="502"/>
        <w:rPr>
          <w:rFonts w:cstheme="minorHAnsi"/>
        </w:rPr>
      </w:pPr>
      <w:r w:rsidRPr="004D1917">
        <w:rPr>
          <w:rFonts w:cstheme="minorHAnsi"/>
        </w:rPr>
        <w:t xml:space="preserve">            </w:t>
      </w:r>
      <w:r w:rsidR="007D0D03" w:rsidRPr="004D1917">
        <w:rPr>
          <w:rFonts w:cstheme="minorHAnsi"/>
        </w:rPr>
        <w:t xml:space="preserve">                                      </w:t>
      </w:r>
      <w:r w:rsidRPr="004D1917">
        <w:rPr>
          <w:rFonts w:cstheme="minorHAnsi"/>
        </w:rPr>
        <w:t xml:space="preserve"> </w:t>
      </w:r>
      <w:r w:rsidR="002D137F" w:rsidRPr="004D1917">
        <w:rPr>
          <w:rFonts w:cstheme="minorHAnsi"/>
        </w:rPr>
        <w:tab/>
      </w:r>
      <w:r w:rsidRPr="004D1917">
        <w:rPr>
          <w:rFonts w:cstheme="minorHAnsi"/>
        </w:rPr>
        <w:t>-   Železobetonová deska tl. 80 mm</w:t>
      </w:r>
      <w:r w:rsidRPr="004D1917">
        <w:rPr>
          <w:rFonts w:cstheme="minorHAnsi"/>
          <w:b/>
        </w:rPr>
        <w:t xml:space="preserve">                               </w:t>
      </w:r>
    </w:p>
    <w:p w:rsidR="00262E79" w:rsidRPr="004D1917" w:rsidRDefault="006C0EF1" w:rsidP="002D137F">
      <w:pPr>
        <w:pStyle w:val="Odstavecseseznamem"/>
        <w:tabs>
          <w:tab w:val="left" w:pos="3544"/>
        </w:tabs>
        <w:ind w:left="502"/>
        <w:rPr>
          <w:rFonts w:cstheme="minorHAnsi"/>
        </w:rPr>
      </w:pPr>
      <w:r w:rsidRPr="004D1917">
        <w:rPr>
          <w:rFonts w:cstheme="minorHAnsi"/>
        </w:rPr>
        <w:t xml:space="preserve">            </w:t>
      </w:r>
      <w:r w:rsidR="007D0D03" w:rsidRPr="004D1917">
        <w:rPr>
          <w:rFonts w:cstheme="minorHAnsi"/>
        </w:rPr>
        <w:t xml:space="preserve">                                      </w:t>
      </w:r>
      <w:r w:rsidRPr="004D1917">
        <w:rPr>
          <w:rFonts w:cstheme="minorHAnsi"/>
        </w:rPr>
        <w:t xml:space="preserve"> </w:t>
      </w:r>
      <w:r w:rsidR="002D137F" w:rsidRPr="004D1917">
        <w:rPr>
          <w:rFonts w:cstheme="minorHAnsi"/>
        </w:rPr>
        <w:tab/>
      </w:r>
      <w:r w:rsidR="00262E79" w:rsidRPr="004D1917">
        <w:rPr>
          <w:rFonts w:cstheme="minorHAnsi"/>
        </w:rPr>
        <w:t>-   Nášlapná vrstva – dlažba, plovoucí podlaha  cca 2 cm</w:t>
      </w:r>
    </w:p>
    <w:p w:rsidR="006C0EF1" w:rsidRPr="004D1917" w:rsidRDefault="00574020" w:rsidP="006C0EF1">
      <w:pPr>
        <w:jc w:val="both"/>
        <w:rPr>
          <w:rFonts w:cstheme="minorHAnsi"/>
        </w:rPr>
      </w:pPr>
      <w:r w:rsidRPr="004D1917">
        <w:rPr>
          <w:rFonts w:eastAsiaTheme="minorEastAsia" w:cstheme="minorHAnsi"/>
        </w:rPr>
        <w:t xml:space="preserve">                                   </w:t>
      </w:r>
    </w:p>
    <w:p w:rsidR="006C0EF1" w:rsidRPr="004D1917" w:rsidRDefault="006C0EF1" w:rsidP="006C0EF1">
      <w:pPr>
        <w:pStyle w:val="Bod"/>
        <w:ind w:left="1276" w:hanging="1134"/>
        <w:rPr>
          <w:rFonts w:asciiTheme="minorHAnsi" w:hAnsiTheme="minorHAnsi" w:cstheme="minorHAnsi"/>
          <w:b/>
          <w:sz w:val="22"/>
          <w:szCs w:val="22"/>
        </w:rPr>
      </w:pPr>
      <w:r w:rsidRPr="004D1917">
        <w:rPr>
          <w:rFonts w:asciiTheme="minorHAnsi" w:hAnsiTheme="minorHAnsi" w:cstheme="minorHAnsi"/>
          <w:b/>
          <w:sz w:val="22"/>
          <w:szCs w:val="22"/>
        </w:rPr>
        <w:t xml:space="preserve">              4.      Mykologický průzkum a ošetření současných dřevěných konstrukcí</w:t>
      </w:r>
      <w:r w:rsidRPr="004D1917">
        <w:rPr>
          <w:rFonts w:asciiTheme="minorHAnsi" w:hAnsiTheme="minorHAnsi" w:cstheme="minorHAnsi"/>
          <w:b/>
          <w:sz w:val="22"/>
          <w:szCs w:val="22"/>
        </w:rPr>
        <w:tab/>
        <w:t>(stropní trámy atd.)</w:t>
      </w:r>
      <w:r w:rsidRPr="004D1917">
        <w:rPr>
          <w:rFonts w:asciiTheme="minorHAnsi" w:hAnsiTheme="minorHAnsi" w:cstheme="minorHAnsi"/>
          <w:sz w:val="22"/>
          <w:szCs w:val="22"/>
        </w:rPr>
        <w:t xml:space="preserve"> </w:t>
      </w:r>
      <w:r w:rsidRPr="004D1917">
        <w:rPr>
          <w:rFonts w:asciiTheme="minorHAnsi" w:hAnsiTheme="minorHAnsi" w:cstheme="minorHAnsi"/>
          <w:b/>
          <w:sz w:val="22"/>
          <w:szCs w:val="22"/>
        </w:rPr>
        <w:t>stropu nad   posledním patrem</w:t>
      </w:r>
    </w:p>
    <w:p w:rsidR="006C0EF1" w:rsidRPr="004D1917" w:rsidRDefault="006C0EF1" w:rsidP="002D137F">
      <w:pPr>
        <w:pStyle w:val="Bod"/>
        <w:tabs>
          <w:tab w:val="left" w:pos="3544"/>
        </w:tabs>
        <w:rPr>
          <w:rFonts w:asciiTheme="minorHAnsi" w:hAnsiTheme="minorHAnsi" w:cstheme="minorHAnsi"/>
          <w:sz w:val="22"/>
          <w:szCs w:val="22"/>
        </w:rPr>
      </w:pPr>
      <w:r w:rsidRPr="004D1917">
        <w:rPr>
          <w:rFonts w:asciiTheme="minorHAnsi" w:hAnsiTheme="minorHAnsi" w:cstheme="minorHAnsi"/>
          <w:sz w:val="22"/>
          <w:szCs w:val="22"/>
        </w:rPr>
        <w:t xml:space="preserve">                    </w:t>
      </w:r>
      <w:r w:rsidR="007D0D03" w:rsidRPr="004D1917">
        <w:rPr>
          <w:rFonts w:asciiTheme="minorHAnsi" w:hAnsiTheme="minorHAnsi" w:cstheme="minorHAnsi"/>
          <w:sz w:val="22"/>
          <w:szCs w:val="22"/>
        </w:rPr>
        <w:t xml:space="preserve">          </w:t>
      </w:r>
      <w:r w:rsidRPr="004D1917">
        <w:rPr>
          <w:rFonts w:asciiTheme="minorHAnsi" w:hAnsiTheme="minorHAnsi" w:cstheme="minorHAnsi"/>
          <w:sz w:val="22"/>
          <w:szCs w:val="22"/>
        </w:rPr>
        <w:t>Rozsah prací:</w:t>
      </w:r>
      <w:r w:rsidRPr="004D1917">
        <w:rPr>
          <w:rFonts w:asciiTheme="minorHAnsi" w:hAnsiTheme="minorHAnsi" w:cstheme="minorHAnsi"/>
          <w:sz w:val="22"/>
          <w:szCs w:val="22"/>
        </w:rPr>
        <w:tab/>
        <w:t xml:space="preserve"> -   Vyklizení prostoru budoucí stavby, desinfekce, dezinsekce, </w:t>
      </w:r>
    </w:p>
    <w:p w:rsidR="002D137F" w:rsidRPr="004D1917" w:rsidRDefault="002D137F" w:rsidP="002D137F">
      <w:pPr>
        <w:pStyle w:val="BodO"/>
        <w:tabs>
          <w:tab w:val="clear" w:pos="1985"/>
          <w:tab w:val="left" w:pos="3544"/>
        </w:tabs>
        <w:ind w:left="3544" w:hanging="1701"/>
        <w:rPr>
          <w:rFonts w:asciiTheme="minorHAnsi" w:hAnsiTheme="minorHAnsi" w:cstheme="minorHAnsi"/>
          <w:sz w:val="22"/>
          <w:szCs w:val="22"/>
        </w:rPr>
      </w:pPr>
      <w:r w:rsidRPr="004D1917">
        <w:rPr>
          <w:rFonts w:asciiTheme="minorHAnsi" w:hAnsiTheme="minorHAnsi" w:cstheme="minorHAnsi"/>
          <w:sz w:val="22"/>
          <w:szCs w:val="22"/>
        </w:rPr>
        <w:tab/>
        <w:t xml:space="preserve"> -</w:t>
      </w:r>
      <w:r w:rsidR="006C0EF1" w:rsidRPr="004D1917">
        <w:rPr>
          <w:rFonts w:asciiTheme="minorHAnsi" w:hAnsiTheme="minorHAnsi" w:cstheme="minorHAnsi"/>
          <w:sz w:val="22"/>
          <w:szCs w:val="22"/>
        </w:rPr>
        <w:t xml:space="preserve">  Kontrola trámové konstrukce po odkrytí souvrství podlahy </w:t>
      </w:r>
    </w:p>
    <w:p w:rsidR="006C0EF1" w:rsidRPr="004D1917" w:rsidRDefault="002D137F" w:rsidP="002D137F">
      <w:pPr>
        <w:pStyle w:val="BodO"/>
        <w:tabs>
          <w:tab w:val="clear" w:pos="1985"/>
          <w:tab w:val="left" w:pos="3544"/>
        </w:tabs>
        <w:ind w:left="3544" w:hanging="1701"/>
        <w:rPr>
          <w:rFonts w:asciiTheme="minorHAnsi" w:hAnsiTheme="minorHAnsi" w:cstheme="minorHAnsi"/>
          <w:sz w:val="22"/>
          <w:szCs w:val="22"/>
        </w:rPr>
      </w:pPr>
      <w:r w:rsidRPr="004D1917">
        <w:rPr>
          <w:rFonts w:asciiTheme="minorHAnsi" w:hAnsiTheme="minorHAnsi" w:cstheme="minorHAnsi"/>
          <w:sz w:val="22"/>
          <w:szCs w:val="22"/>
        </w:rPr>
        <w:tab/>
        <w:t xml:space="preserve">    </w:t>
      </w:r>
      <w:r w:rsidR="006C0EF1" w:rsidRPr="004D1917">
        <w:rPr>
          <w:rFonts w:asciiTheme="minorHAnsi" w:hAnsiTheme="minorHAnsi" w:cstheme="minorHAnsi"/>
          <w:sz w:val="22"/>
          <w:szCs w:val="22"/>
        </w:rPr>
        <w:t>půdního prostoru</w:t>
      </w:r>
    </w:p>
    <w:p w:rsidR="006C0EF1" w:rsidRPr="004D1917" w:rsidRDefault="006C0EF1" w:rsidP="002D137F">
      <w:pPr>
        <w:pStyle w:val="BodO"/>
        <w:tabs>
          <w:tab w:val="clear" w:pos="1985"/>
          <w:tab w:val="left" w:pos="2552"/>
          <w:tab w:val="left" w:pos="3544"/>
        </w:tabs>
        <w:rPr>
          <w:rFonts w:asciiTheme="minorHAnsi" w:hAnsiTheme="minorHAnsi" w:cstheme="minorHAnsi"/>
          <w:sz w:val="22"/>
          <w:szCs w:val="22"/>
        </w:rPr>
      </w:pPr>
      <w:r w:rsidRPr="004D1917">
        <w:rPr>
          <w:rFonts w:asciiTheme="minorHAnsi" w:hAnsiTheme="minorHAnsi" w:cstheme="minorHAnsi"/>
          <w:sz w:val="22"/>
          <w:szCs w:val="22"/>
        </w:rPr>
        <w:t xml:space="preserve">       </w:t>
      </w:r>
      <w:r w:rsidR="007D0D03" w:rsidRPr="004D1917">
        <w:rPr>
          <w:rFonts w:asciiTheme="minorHAnsi" w:hAnsiTheme="minorHAnsi" w:cstheme="minorHAnsi"/>
          <w:sz w:val="22"/>
          <w:szCs w:val="22"/>
        </w:rPr>
        <w:t xml:space="preserve">                      </w:t>
      </w:r>
      <w:r w:rsidRPr="004D1917">
        <w:rPr>
          <w:rFonts w:asciiTheme="minorHAnsi" w:hAnsiTheme="minorHAnsi" w:cstheme="minorHAnsi"/>
          <w:sz w:val="22"/>
          <w:szCs w:val="22"/>
        </w:rPr>
        <w:t xml:space="preserve"> -   Provedení mykologického průzkumu konstrukcí </w:t>
      </w:r>
    </w:p>
    <w:p w:rsidR="006C0EF1" w:rsidRPr="004D1917" w:rsidRDefault="006C0EF1" w:rsidP="002D137F">
      <w:pPr>
        <w:pStyle w:val="BodO"/>
        <w:tabs>
          <w:tab w:val="clear" w:pos="1985"/>
          <w:tab w:val="left" w:pos="2552"/>
          <w:tab w:val="left" w:pos="3544"/>
        </w:tabs>
        <w:rPr>
          <w:rFonts w:asciiTheme="minorHAnsi" w:hAnsiTheme="minorHAnsi" w:cstheme="minorHAnsi"/>
          <w:sz w:val="22"/>
          <w:szCs w:val="22"/>
        </w:rPr>
      </w:pPr>
      <w:r w:rsidRPr="004D1917">
        <w:rPr>
          <w:rFonts w:asciiTheme="minorHAnsi" w:hAnsiTheme="minorHAnsi" w:cstheme="minorHAnsi"/>
          <w:sz w:val="22"/>
          <w:szCs w:val="22"/>
        </w:rPr>
        <w:t xml:space="preserve">      </w:t>
      </w:r>
      <w:r w:rsidR="007D0D03" w:rsidRPr="004D1917">
        <w:rPr>
          <w:rFonts w:asciiTheme="minorHAnsi" w:hAnsiTheme="minorHAnsi" w:cstheme="minorHAnsi"/>
          <w:sz w:val="22"/>
          <w:szCs w:val="22"/>
        </w:rPr>
        <w:t xml:space="preserve">                      </w:t>
      </w:r>
      <w:r w:rsidRPr="004D1917">
        <w:rPr>
          <w:rFonts w:asciiTheme="minorHAnsi" w:hAnsiTheme="minorHAnsi" w:cstheme="minorHAnsi"/>
          <w:sz w:val="22"/>
          <w:szCs w:val="22"/>
        </w:rPr>
        <w:t xml:space="preserve">  -   Provedení případného posílení stropních trámů</w:t>
      </w:r>
    </w:p>
    <w:p w:rsidR="002D137F" w:rsidRPr="004D1917" w:rsidRDefault="006C0EF1" w:rsidP="002D137F">
      <w:pPr>
        <w:pStyle w:val="BodO"/>
        <w:tabs>
          <w:tab w:val="left" w:pos="3544"/>
        </w:tabs>
        <w:rPr>
          <w:rFonts w:asciiTheme="minorHAnsi" w:hAnsiTheme="minorHAnsi" w:cstheme="minorHAnsi"/>
          <w:sz w:val="22"/>
          <w:szCs w:val="22"/>
        </w:rPr>
      </w:pPr>
      <w:r w:rsidRPr="004D1917">
        <w:rPr>
          <w:rFonts w:asciiTheme="minorHAnsi" w:hAnsiTheme="minorHAnsi" w:cstheme="minorHAnsi"/>
          <w:sz w:val="22"/>
          <w:szCs w:val="22"/>
        </w:rPr>
        <w:t xml:space="preserve">        </w:t>
      </w:r>
      <w:r w:rsidR="007D0D03" w:rsidRPr="004D1917">
        <w:rPr>
          <w:rFonts w:asciiTheme="minorHAnsi" w:hAnsiTheme="minorHAnsi" w:cstheme="minorHAnsi"/>
          <w:sz w:val="22"/>
          <w:szCs w:val="22"/>
        </w:rPr>
        <w:t xml:space="preserve">                      </w:t>
      </w:r>
      <w:r w:rsidRPr="004D1917">
        <w:rPr>
          <w:rFonts w:asciiTheme="minorHAnsi" w:hAnsiTheme="minorHAnsi" w:cstheme="minorHAnsi"/>
          <w:sz w:val="22"/>
          <w:szCs w:val="22"/>
        </w:rPr>
        <w:t xml:space="preserve">-   Ošetření dřevěných prvků fungicidním a insekticidním </w:t>
      </w:r>
    </w:p>
    <w:p w:rsidR="006C0EF1" w:rsidRPr="004D1917" w:rsidRDefault="002D137F" w:rsidP="002D137F">
      <w:pPr>
        <w:pStyle w:val="BodO"/>
        <w:tabs>
          <w:tab w:val="left" w:pos="3544"/>
        </w:tabs>
        <w:rPr>
          <w:rFonts w:asciiTheme="minorHAnsi" w:hAnsiTheme="minorHAnsi" w:cstheme="minorHAnsi"/>
          <w:sz w:val="22"/>
          <w:szCs w:val="22"/>
        </w:rPr>
      </w:pPr>
      <w:r w:rsidRPr="004D1917">
        <w:rPr>
          <w:rFonts w:asciiTheme="minorHAnsi" w:hAnsiTheme="minorHAnsi" w:cstheme="minorHAnsi"/>
          <w:sz w:val="22"/>
          <w:szCs w:val="22"/>
        </w:rPr>
        <w:tab/>
      </w:r>
      <w:r w:rsidRPr="004D1917">
        <w:rPr>
          <w:rFonts w:asciiTheme="minorHAnsi" w:hAnsiTheme="minorHAnsi" w:cstheme="minorHAnsi"/>
          <w:sz w:val="22"/>
          <w:szCs w:val="22"/>
        </w:rPr>
        <w:tab/>
        <w:t xml:space="preserve">   </w:t>
      </w:r>
      <w:r w:rsidR="006C0EF1" w:rsidRPr="004D1917">
        <w:rPr>
          <w:rFonts w:asciiTheme="minorHAnsi" w:hAnsiTheme="minorHAnsi" w:cstheme="minorHAnsi"/>
          <w:sz w:val="22"/>
          <w:szCs w:val="22"/>
        </w:rPr>
        <w:t>prostředkem</w:t>
      </w:r>
    </w:p>
    <w:p w:rsidR="006C0EF1" w:rsidRPr="004D1917" w:rsidRDefault="006C0EF1" w:rsidP="002D137F">
      <w:pPr>
        <w:pStyle w:val="BodO"/>
        <w:tabs>
          <w:tab w:val="left" w:pos="3544"/>
        </w:tabs>
        <w:rPr>
          <w:rFonts w:asciiTheme="minorHAnsi" w:hAnsiTheme="minorHAnsi" w:cstheme="minorHAnsi"/>
          <w:sz w:val="22"/>
          <w:szCs w:val="22"/>
        </w:rPr>
      </w:pPr>
      <w:r w:rsidRPr="004D1917">
        <w:rPr>
          <w:rFonts w:asciiTheme="minorHAnsi" w:hAnsiTheme="minorHAnsi" w:cstheme="minorHAnsi"/>
          <w:sz w:val="22"/>
          <w:szCs w:val="22"/>
        </w:rPr>
        <w:t xml:space="preserve">        </w:t>
      </w:r>
      <w:r w:rsidR="007D0D03" w:rsidRPr="004D1917">
        <w:rPr>
          <w:rFonts w:asciiTheme="minorHAnsi" w:hAnsiTheme="minorHAnsi" w:cstheme="minorHAnsi"/>
          <w:sz w:val="22"/>
          <w:szCs w:val="22"/>
        </w:rPr>
        <w:t xml:space="preserve">                      </w:t>
      </w:r>
      <w:r w:rsidRPr="004D1917">
        <w:rPr>
          <w:rFonts w:asciiTheme="minorHAnsi" w:hAnsiTheme="minorHAnsi" w:cstheme="minorHAnsi"/>
          <w:sz w:val="22"/>
          <w:szCs w:val="22"/>
        </w:rPr>
        <w:t xml:space="preserve">-   Otlučení omítky a ošetření zdiva  </w:t>
      </w:r>
    </w:p>
    <w:p w:rsidR="006F1CBF" w:rsidRDefault="006F1CBF" w:rsidP="001D76F4">
      <w:pPr>
        <w:pStyle w:val="BodO"/>
        <w:ind w:left="0" w:firstLine="0"/>
        <w:rPr>
          <w:rFonts w:asciiTheme="minorHAnsi" w:hAnsiTheme="minorHAnsi" w:cstheme="minorHAnsi"/>
          <w:sz w:val="22"/>
          <w:szCs w:val="22"/>
        </w:rPr>
      </w:pPr>
    </w:p>
    <w:p w:rsidR="001D76F4" w:rsidRPr="009C560B" w:rsidRDefault="001D76F4" w:rsidP="009011ED">
      <w:pPr>
        <w:pStyle w:val="BodO"/>
        <w:ind w:left="426" w:firstLine="0"/>
        <w:rPr>
          <w:rFonts w:asciiTheme="minorHAnsi" w:hAnsiTheme="minorHAnsi" w:cstheme="minorHAnsi"/>
          <w:sz w:val="22"/>
          <w:szCs w:val="22"/>
        </w:rPr>
      </w:pPr>
      <w:r>
        <w:rPr>
          <w:rFonts w:asciiTheme="minorHAnsi" w:hAnsiTheme="minorHAnsi" w:cstheme="minorHAnsi"/>
          <w:sz w:val="22"/>
          <w:szCs w:val="22"/>
        </w:rPr>
        <w:t>Podrobná specifikace rozsahu prací je uvedena v </w:t>
      </w:r>
      <w:r w:rsidRPr="00DB1646">
        <w:rPr>
          <w:rFonts w:asciiTheme="minorHAnsi" w:hAnsiTheme="minorHAnsi" w:cstheme="minorHAnsi"/>
          <w:b/>
          <w:i/>
          <w:sz w:val="22"/>
          <w:szCs w:val="22"/>
        </w:rPr>
        <w:t xml:space="preserve">příloze č. 1 </w:t>
      </w:r>
      <w:r>
        <w:rPr>
          <w:rFonts w:asciiTheme="minorHAnsi" w:hAnsiTheme="minorHAnsi" w:cstheme="minorHAnsi"/>
          <w:sz w:val="22"/>
          <w:szCs w:val="22"/>
        </w:rPr>
        <w:t>této smlouvy</w:t>
      </w:r>
      <w:r w:rsidR="00342C93">
        <w:rPr>
          <w:rFonts w:asciiTheme="minorHAnsi" w:hAnsiTheme="minorHAnsi" w:cstheme="minorHAnsi"/>
          <w:sz w:val="22"/>
          <w:szCs w:val="22"/>
        </w:rPr>
        <w:t xml:space="preserve"> (nemusí být nedílnou součástí smlouvy)</w:t>
      </w:r>
      <w:r>
        <w:rPr>
          <w:rFonts w:asciiTheme="minorHAnsi" w:hAnsiTheme="minorHAnsi" w:cstheme="minorHAnsi"/>
          <w:sz w:val="22"/>
          <w:szCs w:val="22"/>
        </w:rPr>
        <w:t xml:space="preserve">. </w:t>
      </w:r>
    </w:p>
    <w:p w:rsidR="00885CA7" w:rsidRPr="004D1917" w:rsidRDefault="00885CA7" w:rsidP="00DE0FCB">
      <w:pPr>
        <w:pStyle w:val="Jerkman"/>
        <w:numPr>
          <w:ilvl w:val="0"/>
          <w:numId w:val="6"/>
        </w:numPr>
        <w:rPr>
          <w:rFonts w:asciiTheme="minorHAnsi" w:hAnsiTheme="minorHAnsi" w:cstheme="minorHAnsi"/>
          <w:szCs w:val="22"/>
        </w:rPr>
      </w:pPr>
      <w:r w:rsidRPr="004D1917">
        <w:rPr>
          <w:rFonts w:asciiTheme="minorHAnsi" w:hAnsiTheme="minorHAnsi" w:cstheme="minorHAnsi"/>
          <w:szCs w:val="22"/>
        </w:rPr>
        <w:t xml:space="preserve">Návrh </w:t>
      </w:r>
      <w:r w:rsidR="005F05E6" w:rsidRPr="004D1917">
        <w:rPr>
          <w:rFonts w:asciiTheme="minorHAnsi" w:hAnsiTheme="minorHAnsi" w:cstheme="minorHAnsi"/>
          <w:szCs w:val="22"/>
        </w:rPr>
        <w:t>DSP</w:t>
      </w:r>
      <w:r w:rsidRPr="004D1917">
        <w:rPr>
          <w:rFonts w:asciiTheme="minorHAnsi" w:hAnsiTheme="minorHAnsi" w:cstheme="minorHAnsi"/>
          <w:szCs w:val="22"/>
        </w:rPr>
        <w:t xml:space="preserve"> je plně v kompetenci zhotovitele.</w:t>
      </w:r>
      <w:r w:rsidR="005F05E6" w:rsidRPr="004D1917">
        <w:rPr>
          <w:rFonts w:asciiTheme="minorHAnsi" w:hAnsiTheme="minorHAnsi" w:cstheme="minorHAnsi"/>
          <w:szCs w:val="22"/>
        </w:rPr>
        <w:t xml:space="preserve"> Zhotovitel zajistí, aby DSP byla v souladu se stanovisky a rozhodnutími dotčených orgánů státní správy. Obě strany se zavazují potvrdit svým souhlasem případné změny DSP vyžádané těmito dotčenými orgány státní správy a takto připravenou DSP předloží zhotovitel se žádostí o vydání stavebního povolení na příslušný stavební úřad. Objednatel se zavazuje </w:t>
      </w:r>
      <w:r w:rsidR="002D137F" w:rsidRPr="004D1917">
        <w:rPr>
          <w:rFonts w:asciiTheme="minorHAnsi" w:hAnsiTheme="minorHAnsi" w:cstheme="minorHAnsi"/>
          <w:szCs w:val="22"/>
        </w:rPr>
        <w:t xml:space="preserve">posoudit předložený návrh DSP </w:t>
      </w:r>
      <w:r w:rsidR="005F05E6" w:rsidRPr="004D1917">
        <w:rPr>
          <w:rFonts w:asciiTheme="minorHAnsi" w:hAnsiTheme="minorHAnsi" w:cstheme="minorHAnsi"/>
          <w:szCs w:val="22"/>
        </w:rPr>
        <w:t>do 10 dnů od jejího předložení zhotovitelem.</w:t>
      </w:r>
    </w:p>
    <w:p w:rsidR="000F6942" w:rsidRPr="004D1917" w:rsidRDefault="00DE0FCB" w:rsidP="00DE0FCB">
      <w:pPr>
        <w:pStyle w:val="Jerkman"/>
        <w:numPr>
          <w:ilvl w:val="0"/>
          <w:numId w:val="6"/>
        </w:numPr>
        <w:rPr>
          <w:rFonts w:asciiTheme="minorHAnsi" w:hAnsiTheme="minorHAnsi" w:cstheme="minorHAnsi"/>
          <w:szCs w:val="22"/>
        </w:rPr>
      </w:pPr>
      <w:r w:rsidRPr="004D1917">
        <w:rPr>
          <w:rFonts w:asciiTheme="minorHAnsi" w:hAnsiTheme="minorHAnsi" w:cstheme="minorHAnsi"/>
          <w:szCs w:val="22"/>
        </w:rPr>
        <w:t xml:space="preserve">Ukáže-li se, zejména na základě statického posudku, </w:t>
      </w:r>
      <w:r w:rsidR="00F836DA">
        <w:rPr>
          <w:rFonts w:asciiTheme="minorHAnsi" w:hAnsiTheme="minorHAnsi" w:cstheme="minorHAnsi"/>
          <w:szCs w:val="22"/>
        </w:rPr>
        <w:t>požadavků orgánů státní správy</w:t>
      </w:r>
      <w:r w:rsidRPr="004D1917">
        <w:rPr>
          <w:rFonts w:asciiTheme="minorHAnsi" w:hAnsiTheme="minorHAnsi" w:cstheme="minorHAnsi"/>
          <w:szCs w:val="22"/>
        </w:rPr>
        <w:t xml:space="preserve"> </w:t>
      </w:r>
      <w:r w:rsidR="00F836DA">
        <w:rPr>
          <w:rFonts w:asciiTheme="minorHAnsi" w:hAnsiTheme="minorHAnsi" w:cstheme="minorHAnsi"/>
          <w:szCs w:val="22"/>
        </w:rPr>
        <w:t xml:space="preserve">uvedených </w:t>
      </w:r>
      <w:r w:rsidRPr="004D1917">
        <w:rPr>
          <w:rFonts w:asciiTheme="minorHAnsi" w:hAnsiTheme="minorHAnsi" w:cstheme="minorHAnsi"/>
          <w:szCs w:val="22"/>
        </w:rPr>
        <w:t xml:space="preserve">v jejich rozhodnutí atd., že zamýšlená stavba není technicky proveditelná nebo </w:t>
      </w:r>
      <w:r w:rsidRPr="004A426A">
        <w:rPr>
          <w:rFonts w:asciiTheme="minorHAnsi" w:hAnsiTheme="minorHAnsi" w:cstheme="minorHAnsi"/>
          <w:szCs w:val="22"/>
        </w:rPr>
        <w:t>proveditelná jen s vynaložením neúměrných nákladů, je zhotovitel oprávněn od této smlouvy odstoupit</w:t>
      </w:r>
      <w:r w:rsidRPr="00C243B0">
        <w:rPr>
          <w:rFonts w:asciiTheme="minorHAnsi" w:hAnsiTheme="minorHAnsi" w:cstheme="minorHAnsi"/>
          <w:szCs w:val="22"/>
        </w:rPr>
        <w:t xml:space="preserve">.  V takovém případě každá ze stran nese své náklady doposud v souvislosti s touto smlouvou vynaložené, </w:t>
      </w:r>
      <w:r w:rsidR="0091596F" w:rsidRPr="004A426A">
        <w:rPr>
          <w:rFonts w:asciiTheme="minorHAnsi" w:hAnsiTheme="minorHAnsi" w:cstheme="minorHAnsi"/>
          <w:szCs w:val="22"/>
        </w:rPr>
        <w:t>a zhotovitel nemá nárok na žádnou odměnu za dosud provedené činnosti</w:t>
      </w:r>
      <w:r w:rsidR="00483F3B">
        <w:rPr>
          <w:rFonts w:asciiTheme="minorHAnsi" w:hAnsiTheme="minorHAnsi" w:cstheme="minorHAnsi"/>
          <w:szCs w:val="22"/>
        </w:rPr>
        <w:t xml:space="preserve"> ani</w:t>
      </w:r>
      <w:r w:rsidR="0091596F" w:rsidRPr="004A426A">
        <w:rPr>
          <w:rFonts w:asciiTheme="minorHAnsi" w:hAnsiTheme="minorHAnsi" w:cstheme="minorHAnsi"/>
          <w:szCs w:val="22"/>
        </w:rPr>
        <w:t xml:space="preserve"> nárok na náhradu dosud vynaložených nákladů. Odstoupením od smlouvy</w:t>
      </w:r>
      <w:r w:rsidR="0091596F">
        <w:rPr>
          <w:rFonts w:asciiTheme="minorHAnsi" w:hAnsiTheme="minorHAnsi" w:cstheme="minorHAnsi"/>
          <w:szCs w:val="22"/>
        </w:rPr>
        <w:t xml:space="preserve"> v tomto případě není dotčeno právo objednatele na náhradu škody </w:t>
      </w:r>
      <w:r w:rsidR="00F836DA">
        <w:rPr>
          <w:rFonts w:asciiTheme="minorHAnsi" w:hAnsiTheme="minorHAnsi" w:cstheme="minorHAnsi"/>
          <w:szCs w:val="22"/>
        </w:rPr>
        <w:t xml:space="preserve">na předmětném domě </w:t>
      </w:r>
      <w:r w:rsidR="0091596F">
        <w:rPr>
          <w:rFonts w:asciiTheme="minorHAnsi" w:hAnsiTheme="minorHAnsi" w:cstheme="minorHAnsi"/>
          <w:szCs w:val="22"/>
        </w:rPr>
        <w:t>způsobené činností zhotovitele.</w:t>
      </w:r>
    </w:p>
    <w:p w:rsidR="005F05E6" w:rsidRPr="004D1917" w:rsidRDefault="005F05E6" w:rsidP="00DE0FCB">
      <w:pPr>
        <w:pStyle w:val="Jerkman"/>
        <w:numPr>
          <w:ilvl w:val="0"/>
          <w:numId w:val="6"/>
        </w:numPr>
        <w:rPr>
          <w:rFonts w:asciiTheme="minorHAnsi" w:hAnsiTheme="minorHAnsi" w:cstheme="minorHAnsi"/>
          <w:szCs w:val="22"/>
        </w:rPr>
      </w:pPr>
      <w:r w:rsidRPr="004D1917">
        <w:rPr>
          <w:rFonts w:asciiTheme="minorHAnsi" w:hAnsiTheme="minorHAnsi" w:cstheme="minorHAnsi"/>
          <w:szCs w:val="22"/>
        </w:rPr>
        <w:t xml:space="preserve">Objednatel je povinen poskytnout zhotoviteli pro účely splnění jeho povinností sjednaných v tomto článku veškerou potřebnou součinnost, zejména umožnit mu </w:t>
      </w:r>
      <w:r w:rsidR="00E63113" w:rsidRPr="004D1917">
        <w:rPr>
          <w:rFonts w:asciiTheme="minorHAnsi" w:hAnsiTheme="minorHAnsi" w:cstheme="minorHAnsi"/>
          <w:szCs w:val="22"/>
        </w:rPr>
        <w:t xml:space="preserve">v nezbytném rozsahu </w:t>
      </w:r>
      <w:r w:rsidRPr="004D1917">
        <w:rPr>
          <w:rFonts w:asciiTheme="minorHAnsi" w:hAnsiTheme="minorHAnsi" w:cstheme="minorHAnsi"/>
          <w:szCs w:val="22"/>
        </w:rPr>
        <w:t>přístup do prostor předmětného domu</w:t>
      </w:r>
      <w:r w:rsidR="00E63113" w:rsidRPr="004D1917">
        <w:rPr>
          <w:rFonts w:asciiTheme="minorHAnsi" w:hAnsiTheme="minorHAnsi" w:cstheme="minorHAnsi"/>
          <w:szCs w:val="22"/>
        </w:rPr>
        <w:t xml:space="preserve"> souvisejících s provedením díla</w:t>
      </w:r>
      <w:r w:rsidRPr="004D1917">
        <w:rPr>
          <w:rFonts w:asciiTheme="minorHAnsi" w:hAnsiTheme="minorHAnsi" w:cstheme="minorHAnsi"/>
          <w:szCs w:val="22"/>
        </w:rPr>
        <w:t xml:space="preserve">, povolit </w:t>
      </w:r>
      <w:r w:rsidR="00E63113" w:rsidRPr="004D1917">
        <w:rPr>
          <w:rFonts w:asciiTheme="minorHAnsi" w:hAnsiTheme="minorHAnsi" w:cstheme="minorHAnsi"/>
          <w:szCs w:val="22"/>
        </w:rPr>
        <w:t xml:space="preserve">v nezbytném rozsahu </w:t>
      </w:r>
      <w:r w:rsidRPr="004D1917">
        <w:rPr>
          <w:rFonts w:asciiTheme="minorHAnsi" w:hAnsiTheme="minorHAnsi" w:cstheme="minorHAnsi"/>
          <w:szCs w:val="22"/>
        </w:rPr>
        <w:t>provedení sond v půdním prostoru a zmocnit jej k jednání s dotčenými orgány státní správy</w:t>
      </w:r>
      <w:r w:rsidR="00E63113" w:rsidRPr="004D1917">
        <w:rPr>
          <w:rFonts w:asciiTheme="minorHAnsi" w:hAnsiTheme="minorHAnsi" w:cstheme="minorHAnsi"/>
          <w:szCs w:val="22"/>
        </w:rPr>
        <w:t>, když i o dílčích výsledcích jednání je zhotovitel povinen objednatele informovat</w:t>
      </w:r>
      <w:r w:rsidRPr="004D1917">
        <w:rPr>
          <w:rFonts w:asciiTheme="minorHAnsi" w:hAnsiTheme="minorHAnsi" w:cstheme="minorHAnsi"/>
          <w:szCs w:val="22"/>
        </w:rPr>
        <w:t>.</w:t>
      </w:r>
    </w:p>
    <w:p w:rsidR="002A343D" w:rsidRPr="004D1917" w:rsidRDefault="002A343D" w:rsidP="002A343D">
      <w:pPr>
        <w:rPr>
          <w:rFonts w:cstheme="minorHAnsi"/>
          <w:b/>
          <w:bCs/>
        </w:rPr>
      </w:pPr>
    </w:p>
    <w:p w:rsidR="00B716A7" w:rsidRPr="004D1917" w:rsidRDefault="00B716A7" w:rsidP="002A343D">
      <w:pPr>
        <w:rPr>
          <w:rFonts w:cstheme="minorHAnsi"/>
          <w:b/>
          <w:bCs/>
        </w:rPr>
      </w:pPr>
    </w:p>
    <w:p w:rsidR="0084300C" w:rsidRPr="004D1917" w:rsidRDefault="0084300C" w:rsidP="004B5234">
      <w:pPr>
        <w:pStyle w:val="lnek"/>
        <w:rPr>
          <w:rFonts w:asciiTheme="minorHAnsi" w:hAnsiTheme="minorHAnsi" w:cstheme="minorHAnsi"/>
          <w:szCs w:val="22"/>
        </w:rPr>
      </w:pPr>
      <w:r w:rsidRPr="004D1917">
        <w:rPr>
          <w:rFonts w:asciiTheme="minorHAnsi" w:hAnsiTheme="minorHAnsi" w:cstheme="minorHAnsi"/>
          <w:szCs w:val="22"/>
        </w:rPr>
        <w:t xml:space="preserve">Článek </w:t>
      </w:r>
      <w:r w:rsidR="00C67D84" w:rsidRPr="004D1917">
        <w:rPr>
          <w:rFonts w:asciiTheme="minorHAnsi" w:hAnsiTheme="minorHAnsi" w:cstheme="minorHAnsi"/>
          <w:szCs w:val="22"/>
        </w:rPr>
        <w:t>I</w:t>
      </w:r>
      <w:r w:rsidRPr="004D1917">
        <w:rPr>
          <w:rFonts w:asciiTheme="minorHAnsi" w:hAnsiTheme="minorHAnsi" w:cstheme="minorHAnsi"/>
          <w:szCs w:val="22"/>
        </w:rPr>
        <w:t>V.</w:t>
      </w:r>
      <w:r w:rsidR="004B5234" w:rsidRPr="004D1917">
        <w:rPr>
          <w:rFonts w:asciiTheme="minorHAnsi" w:hAnsiTheme="minorHAnsi" w:cstheme="minorHAnsi"/>
          <w:szCs w:val="22"/>
        </w:rPr>
        <w:br/>
      </w:r>
      <w:r w:rsidRPr="004D1917">
        <w:rPr>
          <w:rFonts w:asciiTheme="minorHAnsi" w:hAnsiTheme="minorHAnsi" w:cstheme="minorHAnsi"/>
          <w:szCs w:val="22"/>
        </w:rPr>
        <w:t>Cena a platební podmínky</w:t>
      </w:r>
    </w:p>
    <w:p w:rsidR="0084300C" w:rsidRPr="003838A7" w:rsidRDefault="0084300C" w:rsidP="00B36FE1">
      <w:pPr>
        <w:pStyle w:val="Jerkman"/>
        <w:numPr>
          <w:ilvl w:val="0"/>
          <w:numId w:val="7"/>
        </w:numPr>
        <w:rPr>
          <w:rFonts w:asciiTheme="minorHAnsi" w:hAnsiTheme="minorHAnsi" w:cstheme="minorHAnsi"/>
          <w:b/>
          <w:szCs w:val="22"/>
        </w:rPr>
      </w:pPr>
      <w:r w:rsidRPr="004D1917">
        <w:rPr>
          <w:rFonts w:asciiTheme="minorHAnsi" w:hAnsiTheme="minorHAnsi" w:cstheme="minorHAnsi"/>
          <w:szCs w:val="22"/>
        </w:rPr>
        <w:t xml:space="preserve">Cena díla byla stanovena </w:t>
      </w:r>
      <w:r w:rsidR="00AD0F87" w:rsidRPr="004D1917">
        <w:rPr>
          <w:rFonts w:asciiTheme="minorHAnsi" w:hAnsiTheme="minorHAnsi" w:cstheme="minorHAnsi"/>
          <w:szCs w:val="22"/>
        </w:rPr>
        <w:t xml:space="preserve">pevnou částkou na základě </w:t>
      </w:r>
      <w:r w:rsidRPr="004D1917">
        <w:rPr>
          <w:rFonts w:asciiTheme="minorHAnsi" w:hAnsiTheme="minorHAnsi" w:cstheme="minorHAnsi"/>
          <w:szCs w:val="22"/>
        </w:rPr>
        <w:t>dohod</w:t>
      </w:r>
      <w:r w:rsidR="00AD0F87" w:rsidRPr="004D1917">
        <w:rPr>
          <w:rFonts w:asciiTheme="minorHAnsi" w:hAnsiTheme="minorHAnsi" w:cstheme="minorHAnsi"/>
          <w:szCs w:val="22"/>
        </w:rPr>
        <w:t>y</w:t>
      </w:r>
      <w:r w:rsidRPr="004D1917">
        <w:rPr>
          <w:rFonts w:asciiTheme="minorHAnsi" w:hAnsiTheme="minorHAnsi" w:cstheme="minorHAnsi"/>
          <w:szCs w:val="22"/>
        </w:rPr>
        <w:t xml:space="preserve"> stran </w:t>
      </w:r>
      <w:r w:rsidR="00DB1646">
        <w:rPr>
          <w:rFonts w:asciiTheme="minorHAnsi" w:hAnsiTheme="minorHAnsi" w:cstheme="minorHAnsi"/>
          <w:szCs w:val="22"/>
        </w:rPr>
        <w:t xml:space="preserve">a </w:t>
      </w:r>
      <w:r w:rsidRPr="004D1917">
        <w:rPr>
          <w:rFonts w:asciiTheme="minorHAnsi" w:hAnsiTheme="minorHAnsi" w:cstheme="minorHAnsi"/>
          <w:szCs w:val="22"/>
        </w:rPr>
        <w:t xml:space="preserve">činí </w:t>
      </w:r>
      <w:r w:rsidR="00C16AC5" w:rsidRPr="00DB1646">
        <w:rPr>
          <w:rFonts w:asciiTheme="minorHAnsi" w:hAnsiTheme="minorHAnsi" w:cstheme="minorHAnsi"/>
          <w:b/>
          <w:szCs w:val="22"/>
        </w:rPr>
        <w:t>15 450 000 </w:t>
      </w:r>
      <w:r w:rsidR="004B5234" w:rsidRPr="00DB1646">
        <w:rPr>
          <w:rFonts w:asciiTheme="minorHAnsi" w:hAnsiTheme="minorHAnsi" w:cstheme="minorHAnsi"/>
          <w:b/>
          <w:szCs w:val="22"/>
        </w:rPr>
        <w:t>Kč</w:t>
      </w:r>
      <w:r w:rsidR="004B5234" w:rsidRPr="004A426A">
        <w:rPr>
          <w:rFonts w:asciiTheme="minorHAnsi" w:hAnsiTheme="minorHAnsi" w:cstheme="minorHAnsi"/>
          <w:szCs w:val="22"/>
        </w:rPr>
        <w:t xml:space="preserve"> (slovy: </w:t>
      </w:r>
      <w:r w:rsidR="00C16AC5" w:rsidRPr="004A426A">
        <w:rPr>
          <w:rFonts w:asciiTheme="minorHAnsi" w:hAnsiTheme="minorHAnsi" w:cstheme="minorHAnsi"/>
          <w:szCs w:val="22"/>
        </w:rPr>
        <w:t xml:space="preserve">Patnáct </w:t>
      </w:r>
      <w:r w:rsidR="00C16AC5" w:rsidRPr="003838A7">
        <w:rPr>
          <w:rFonts w:asciiTheme="minorHAnsi" w:hAnsiTheme="minorHAnsi" w:cstheme="minorHAnsi"/>
          <w:szCs w:val="22"/>
        </w:rPr>
        <w:t xml:space="preserve">milionů čtyři sta padesát tisíc </w:t>
      </w:r>
      <w:r w:rsidR="004B5234" w:rsidRPr="003838A7">
        <w:rPr>
          <w:rFonts w:asciiTheme="minorHAnsi" w:hAnsiTheme="minorHAnsi" w:cstheme="minorHAnsi"/>
          <w:szCs w:val="22"/>
        </w:rPr>
        <w:t>korun českých)</w:t>
      </w:r>
      <w:r w:rsidRPr="003838A7">
        <w:rPr>
          <w:rFonts w:asciiTheme="minorHAnsi" w:hAnsiTheme="minorHAnsi" w:cstheme="minorHAnsi"/>
          <w:bCs/>
          <w:szCs w:val="22"/>
        </w:rPr>
        <w:t xml:space="preserve"> včetně </w:t>
      </w:r>
      <w:r w:rsidR="00AD0F87" w:rsidRPr="003838A7">
        <w:rPr>
          <w:rFonts w:asciiTheme="minorHAnsi" w:hAnsiTheme="minorHAnsi" w:cstheme="minorHAnsi"/>
          <w:bCs/>
          <w:szCs w:val="22"/>
        </w:rPr>
        <w:t>15</w:t>
      </w:r>
      <w:r w:rsidR="004B5234" w:rsidRPr="003838A7">
        <w:rPr>
          <w:rFonts w:asciiTheme="minorHAnsi" w:hAnsiTheme="minorHAnsi" w:cstheme="minorHAnsi"/>
          <w:bCs/>
          <w:szCs w:val="22"/>
        </w:rPr>
        <w:t>% daně z přidané hodnoty</w:t>
      </w:r>
      <w:r w:rsidRPr="003838A7">
        <w:rPr>
          <w:rFonts w:asciiTheme="minorHAnsi" w:hAnsiTheme="minorHAnsi" w:cstheme="minorHAnsi"/>
          <w:bCs/>
          <w:szCs w:val="22"/>
        </w:rPr>
        <w:t>.</w:t>
      </w:r>
      <w:r w:rsidR="002B0236" w:rsidRPr="003838A7">
        <w:rPr>
          <w:rFonts w:asciiTheme="minorHAnsi" w:hAnsiTheme="minorHAnsi" w:cstheme="minorHAnsi"/>
          <w:bCs/>
          <w:szCs w:val="22"/>
        </w:rPr>
        <w:t xml:space="preserve"> Cena díla se skládá z:</w:t>
      </w:r>
    </w:p>
    <w:p w:rsidR="002B0236" w:rsidRPr="003838A7" w:rsidRDefault="002B0236" w:rsidP="002B0236">
      <w:pPr>
        <w:pStyle w:val="Jerkman"/>
        <w:numPr>
          <w:ilvl w:val="1"/>
          <w:numId w:val="7"/>
        </w:numPr>
        <w:rPr>
          <w:rFonts w:asciiTheme="minorHAnsi" w:hAnsiTheme="minorHAnsi" w:cstheme="minorHAnsi"/>
          <w:b/>
          <w:szCs w:val="22"/>
        </w:rPr>
      </w:pPr>
      <w:r w:rsidRPr="003838A7">
        <w:rPr>
          <w:rFonts w:asciiTheme="minorHAnsi" w:hAnsiTheme="minorHAnsi" w:cstheme="minorHAnsi"/>
          <w:bCs/>
          <w:szCs w:val="22"/>
        </w:rPr>
        <w:t xml:space="preserve">části ve výši </w:t>
      </w:r>
      <w:r w:rsidRPr="003838A7">
        <w:rPr>
          <w:rFonts w:asciiTheme="minorHAnsi" w:hAnsiTheme="minorHAnsi" w:cstheme="minorHAnsi"/>
          <w:b/>
          <w:bCs/>
          <w:szCs w:val="22"/>
        </w:rPr>
        <w:t>3 325 000 Kč vč. DPH</w:t>
      </w:r>
      <w:r w:rsidRPr="003838A7">
        <w:rPr>
          <w:rFonts w:asciiTheme="minorHAnsi" w:hAnsiTheme="minorHAnsi" w:cstheme="minorHAnsi"/>
          <w:bCs/>
          <w:szCs w:val="22"/>
        </w:rPr>
        <w:t xml:space="preserve"> </w:t>
      </w:r>
      <w:r w:rsidR="005E2240" w:rsidRPr="003838A7">
        <w:rPr>
          <w:rFonts w:asciiTheme="minorHAnsi" w:hAnsiTheme="minorHAnsi" w:cstheme="minorHAnsi"/>
          <w:bCs/>
          <w:szCs w:val="22"/>
        </w:rPr>
        <w:t>z</w:t>
      </w:r>
      <w:r w:rsidRPr="003838A7">
        <w:rPr>
          <w:rFonts w:asciiTheme="minorHAnsi" w:hAnsiTheme="minorHAnsi" w:cstheme="minorHAnsi"/>
          <w:bCs/>
          <w:szCs w:val="22"/>
        </w:rPr>
        <w:t xml:space="preserve">a výstavbu </w:t>
      </w:r>
      <w:r w:rsidRPr="003838A7">
        <w:rPr>
          <w:rFonts w:asciiTheme="minorHAnsi" w:hAnsiTheme="minorHAnsi" w:cstheme="minorHAnsi"/>
          <w:b/>
          <w:bCs/>
          <w:szCs w:val="22"/>
        </w:rPr>
        <w:t>dvou bytů</w:t>
      </w:r>
      <w:r w:rsidRPr="003838A7">
        <w:rPr>
          <w:rFonts w:asciiTheme="minorHAnsi" w:hAnsiTheme="minorHAnsi" w:cstheme="minorHAnsi"/>
          <w:bCs/>
          <w:szCs w:val="22"/>
        </w:rPr>
        <w:t xml:space="preserve"> o celkové výměře podlahové plochy 95 m</w:t>
      </w:r>
      <w:r w:rsidRPr="003838A7">
        <w:rPr>
          <w:rFonts w:asciiTheme="minorHAnsi" w:hAnsiTheme="minorHAnsi" w:cstheme="minorHAnsi"/>
          <w:bCs/>
          <w:szCs w:val="22"/>
          <w:vertAlign w:val="superscript"/>
        </w:rPr>
        <w:t>2</w:t>
      </w:r>
      <w:r w:rsidRPr="003838A7">
        <w:rPr>
          <w:rFonts w:asciiTheme="minorHAnsi" w:hAnsiTheme="minorHAnsi" w:cstheme="minorHAnsi"/>
          <w:bCs/>
          <w:szCs w:val="22"/>
        </w:rPr>
        <w:t xml:space="preserve"> stanovené dle § 2 a 3 nařízení vlády č. 366/2013 Sb. v půdní vestavbě předmětného,</w:t>
      </w:r>
      <w:r w:rsidR="00773D0D" w:rsidRPr="003838A7">
        <w:rPr>
          <w:rFonts w:asciiTheme="minorHAnsi" w:hAnsiTheme="minorHAnsi" w:cstheme="minorHAnsi"/>
          <w:bCs/>
          <w:szCs w:val="22"/>
        </w:rPr>
        <w:t xml:space="preserve"> specifikovanou v čl. III odst. 1</w:t>
      </w:r>
      <w:r w:rsidR="000D7F66" w:rsidRPr="003838A7">
        <w:rPr>
          <w:rFonts w:asciiTheme="minorHAnsi" w:hAnsiTheme="minorHAnsi" w:cstheme="minorHAnsi"/>
          <w:bCs/>
          <w:szCs w:val="22"/>
        </w:rPr>
        <w:t>.</w:t>
      </w:r>
      <w:r w:rsidR="00773D0D" w:rsidRPr="003838A7">
        <w:rPr>
          <w:rFonts w:asciiTheme="minorHAnsi" w:hAnsiTheme="minorHAnsi" w:cstheme="minorHAnsi"/>
          <w:bCs/>
          <w:szCs w:val="22"/>
        </w:rPr>
        <w:t xml:space="preserve"> písm. </w:t>
      </w:r>
      <w:r w:rsidR="006E0EDE" w:rsidRPr="003838A7">
        <w:rPr>
          <w:rFonts w:asciiTheme="minorHAnsi" w:hAnsiTheme="minorHAnsi" w:cstheme="minorHAnsi"/>
          <w:bCs/>
          <w:szCs w:val="22"/>
        </w:rPr>
        <w:t>b</w:t>
      </w:r>
      <w:r w:rsidR="00773D0D" w:rsidRPr="003838A7">
        <w:rPr>
          <w:rFonts w:asciiTheme="minorHAnsi" w:hAnsiTheme="minorHAnsi" w:cstheme="minorHAnsi"/>
          <w:bCs/>
          <w:szCs w:val="22"/>
        </w:rPr>
        <w:t>)</w:t>
      </w:r>
      <w:r w:rsidR="000D7F66" w:rsidRPr="003838A7">
        <w:rPr>
          <w:rFonts w:asciiTheme="minorHAnsi" w:hAnsiTheme="minorHAnsi" w:cstheme="minorHAnsi"/>
          <w:bCs/>
          <w:szCs w:val="22"/>
        </w:rPr>
        <w:t xml:space="preserve"> této smlouvy</w:t>
      </w:r>
      <w:r w:rsidR="00773D0D" w:rsidRPr="003838A7">
        <w:rPr>
          <w:rFonts w:asciiTheme="minorHAnsi" w:hAnsiTheme="minorHAnsi" w:cstheme="minorHAnsi"/>
          <w:bCs/>
          <w:szCs w:val="22"/>
        </w:rPr>
        <w:t>,</w:t>
      </w:r>
    </w:p>
    <w:p w:rsidR="002B0236" w:rsidRPr="003838A7" w:rsidRDefault="002B0236" w:rsidP="002B0236">
      <w:pPr>
        <w:pStyle w:val="Jerkman"/>
        <w:numPr>
          <w:ilvl w:val="1"/>
          <w:numId w:val="7"/>
        </w:numPr>
        <w:rPr>
          <w:rFonts w:asciiTheme="minorHAnsi" w:hAnsiTheme="minorHAnsi" w:cstheme="minorHAnsi"/>
          <w:b/>
          <w:szCs w:val="22"/>
        </w:rPr>
      </w:pPr>
      <w:r w:rsidRPr="003838A7">
        <w:rPr>
          <w:rFonts w:asciiTheme="minorHAnsi" w:hAnsiTheme="minorHAnsi" w:cstheme="minorHAnsi"/>
          <w:bCs/>
          <w:szCs w:val="22"/>
        </w:rPr>
        <w:t xml:space="preserve">části ve výši </w:t>
      </w:r>
      <w:r w:rsidRPr="003838A7">
        <w:rPr>
          <w:rFonts w:asciiTheme="minorHAnsi" w:hAnsiTheme="minorHAnsi" w:cstheme="minorHAnsi"/>
          <w:b/>
          <w:bCs/>
          <w:szCs w:val="22"/>
        </w:rPr>
        <w:t>9 975 000 Kč vč. DPH</w:t>
      </w:r>
      <w:r w:rsidRPr="003838A7">
        <w:rPr>
          <w:rFonts w:asciiTheme="minorHAnsi" w:hAnsiTheme="minorHAnsi" w:cstheme="minorHAnsi"/>
          <w:bCs/>
          <w:szCs w:val="22"/>
        </w:rPr>
        <w:t xml:space="preserve"> </w:t>
      </w:r>
      <w:r w:rsidR="006E0EDE" w:rsidRPr="003838A7">
        <w:rPr>
          <w:rFonts w:asciiTheme="minorHAnsi" w:hAnsiTheme="minorHAnsi" w:cstheme="minorHAnsi"/>
          <w:bCs/>
          <w:szCs w:val="22"/>
        </w:rPr>
        <w:t xml:space="preserve">za </w:t>
      </w:r>
      <w:r w:rsidR="006E0EDE" w:rsidRPr="003838A7">
        <w:rPr>
          <w:rFonts w:asciiTheme="minorHAnsi" w:hAnsiTheme="minorHAnsi" w:cstheme="minorHAnsi"/>
          <w:b/>
          <w:bCs/>
          <w:szCs w:val="22"/>
        </w:rPr>
        <w:t>vypracování DSP a zajištění vydání stavebního</w:t>
      </w:r>
      <w:r w:rsidR="006E0EDE" w:rsidRPr="003838A7">
        <w:rPr>
          <w:rFonts w:asciiTheme="minorHAnsi" w:hAnsiTheme="minorHAnsi" w:cstheme="minorHAnsi"/>
          <w:bCs/>
          <w:szCs w:val="22"/>
        </w:rPr>
        <w:t xml:space="preserve"> povolení dle čl. III odst. 1</w:t>
      </w:r>
      <w:r w:rsidR="000D7F66" w:rsidRPr="003838A7">
        <w:rPr>
          <w:rFonts w:asciiTheme="minorHAnsi" w:hAnsiTheme="minorHAnsi" w:cstheme="minorHAnsi"/>
          <w:bCs/>
          <w:szCs w:val="22"/>
        </w:rPr>
        <w:t>.</w:t>
      </w:r>
      <w:r w:rsidR="006E0EDE" w:rsidRPr="003838A7">
        <w:rPr>
          <w:rFonts w:asciiTheme="minorHAnsi" w:hAnsiTheme="minorHAnsi" w:cstheme="minorHAnsi"/>
          <w:bCs/>
          <w:szCs w:val="22"/>
        </w:rPr>
        <w:t xml:space="preserve"> písm. a)</w:t>
      </w:r>
      <w:r w:rsidR="000D7F66" w:rsidRPr="003838A7">
        <w:rPr>
          <w:rFonts w:asciiTheme="minorHAnsi" w:hAnsiTheme="minorHAnsi" w:cstheme="minorHAnsi"/>
          <w:bCs/>
          <w:szCs w:val="22"/>
        </w:rPr>
        <w:t xml:space="preserve"> této smlouvy</w:t>
      </w:r>
      <w:r w:rsidR="006E0EDE" w:rsidRPr="003838A7">
        <w:rPr>
          <w:rFonts w:asciiTheme="minorHAnsi" w:hAnsiTheme="minorHAnsi" w:cstheme="minorHAnsi"/>
          <w:bCs/>
          <w:szCs w:val="22"/>
        </w:rPr>
        <w:t xml:space="preserve"> </w:t>
      </w:r>
      <w:r w:rsidR="009C560B" w:rsidRPr="003838A7">
        <w:rPr>
          <w:rFonts w:asciiTheme="minorHAnsi" w:hAnsiTheme="minorHAnsi" w:cstheme="minorHAnsi"/>
          <w:bCs/>
          <w:szCs w:val="22"/>
        </w:rPr>
        <w:t xml:space="preserve">a </w:t>
      </w:r>
      <w:r w:rsidR="005E2240" w:rsidRPr="003838A7">
        <w:rPr>
          <w:rFonts w:asciiTheme="minorHAnsi" w:hAnsiTheme="minorHAnsi" w:cstheme="minorHAnsi"/>
          <w:bCs/>
          <w:szCs w:val="22"/>
        </w:rPr>
        <w:t>z</w:t>
      </w:r>
      <w:r w:rsidRPr="003838A7">
        <w:rPr>
          <w:rFonts w:asciiTheme="minorHAnsi" w:hAnsiTheme="minorHAnsi" w:cstheme="minorHAnsi"/>
          <w:bCs/>
          <w:szCs w:val="22"/>
        </w:rPr>
        <w:t xml:space="preserve">a výstavbu </w:t>
      </w:r>
      <w:r w:rsidRPr="003838A7">
        <w:rPr>
          <w:rFonts w:asciiTheme="minorHAnsi" w:hAnsiTheme="minorHAnsi" w:cstheme="minorHAnsi"/>
          <w:b/>
          <w:bCs/>
          <w:szCs w:val="22"/>
        </w:rPr>
        <w:t>čtyř bytů</w:t>
      </w:r>
      <w:r w:rsidRPr="003838A7">
        <w:rPr>
          <w:rFonts w:asciiTheme="minorHAnsi" w:hAnsiTheme="minorHAnsi" w:cstheme="minorHAnsi"/>
          <w:bCs/>
          <w:szCs w:val="22"/>
        </w:rPr>
        <w:t xml:space="preserve"> v půdní vestavbě předmětného</w:t>
      </w:r>
      <w:r w:rsidR="005E2240" w:rsidRPr="003838A7">
        <w:rPr>
          <w:rFonts w:asciiTheme="minorHAnsi" w:hAnsiTheme="minorHAnsi" w:cstheme="minorHAnsi"/>
          <w:bCs/>
          <w:szCs w:val="22"/>
        </w:rPr>
        <w:t xml:space="preserve"> domu</w:t>
      </w:r>
      <w:r w:rsidR="00773D0D" w:rsidRPr="003838A7">
        <w:rPr>
          <w:rFonts w:asciiTheme="minorHAnsi" w:hAnsiTheme="minorHAnsi" w:cstheme="minorHAnsi"/>
          <w:bCs/>
          <w:szCs w:val="22"/>
        </w:rPr>
        <w:t xml:space="preserve"> specifikovanou v čl. III odst. 1</w:t>
      </w:r>
      <w:r w:rsidR="000D7F66" w:rsidRPr="003838A7">
        <w:rPr>
          <w:rFonts w:asciiTheme="minorHAnsi" w:hAnsiTheme="minorHAnsi" w:cstheme="minorHAnsi"/>
          <w:bCs/>
          <w:szCs w:val="22"/>
        </w:rPr>
        <w:t>.</w:t>
      </w:r>
      <w:r w:rsidR="00773D0D" w:rsidRPr="003838A7">
        <w:rPr>
          <w:rFonts w:asciiTheme="minorHAnsi" w:hAnsiTheme="minorHAnsi" w:cstheme="minorHAnsi"/>
          <w:bCs/>
          <w:szCs w:val="22"/>
        </w:rPr>
        <w:t xml:space="preserve"> písm. </w:t>
      </w:r>
      <w:r w:rsidR="006E0EDE" w:rsidRPr="003838A7">
        <w:rPr>
          <w:rFonts w:asciiTheme="minorHAnsi" w:hAnsiTheme="minorHAnsi" w:cstheme="minorHAnsi"/>
          <w:bCs/>
          <w:szCs w:val="22"/>
        </w:rPr>
        <w:t>c</w:t>
      </w:r>
      <w:r w:rsidR="00773D0D" w:rsidRPr="003838A7">
        <w:rPr>
          <w:rFonts w:asciiTheme="minorHAnsi" w:hAnsiTheme="minorHAnsi" w:cstheme="minorHAnsi"/>
          <w:bCs/>
          <w:szCs w:val="22"/>
        </w:rPr>
        <w:t>)</w:t>
      </w:r>
      <w:r w:rsidR="000D7F66" w:rsidRPr="003838A7">
        <w:rPr>
          <w:rFonts w:asciiTheme="minorHAnsi" w:hAnsiTheme="minorHAnsi" w:cstheme="minorHAnsi"/>
          <w:bCs/>
          <w:szCs w:val="22"/>
        </w:rPr>
        <w:t xml:space="preserve"> této smlouvy</w:t>
      </w:r>
      <w:r w:rsidR="009C560B" w:rsidRPr="003838A7">
        <w:rPr>
          <w:rFonts w:asciiTheme="minorHAnsi" w:hAnsiTheme="minorHAnsi" w:cstheme="minorHAnsi"/>
          <w:bCs/>
          <w:szCs w:val="22"/>
        </w:rPr>
        <w:t>,</w:t>
      </w:r>
    </w:p>
    <w:p w:rsidR="002B0236" w:rsidRPr="005B52BE" w:rsidRDefault="002B0236" w:rsidP="002B0236">
      <w:pPr>
        <w:pStyle w:val="Jerkman"/>
        <w:numPr>
          <w:ilvl w:val="1"/>
          <w:numId w:val="7"/>
        </w:numPr>
        <w:rPr>
          <w:rFonts w:asciiTheme="minorHAnsi" w:hAnsiTheme="minorHAnsi" w:cstheme="minorHAnsi"/>
          <w:b/>
          <w:szCs w:val="22"/>
        </w:rPr>
      </w:pPr>
      <w:r w:rsidRPr="003838A7">
        <w:rPr>
          <w:rFonts w:asciiTheme="minorHAnsi" w:hAnsiTheme="minorHAnsi" w:cstheme="minorHAnsi"/>
          <w:bCs/>
          <w:szCs w:val="22"/>
        </w:rPr>
        <w:t xml:space="preserve">části ve výši </w:t>
      </w:r>
      <w:r w:rsidRPr="003838A7">
        <w:rPr>
          <w:rFonts w:asciiTheme="minorHAnsi" w:hAnsiTheme="minorHAnsi" w:cstheme="minorHAnsi"/>
          <w:b/>
          <w:bCs/>
          <w:szCs w:val="22"/>
        </w:rPr>
        <w:t>2 150 000 Kč vč. DPH</w:t>
      </w:r>
      <w:r w:rsidRPr="003838A7">
        <w:rPr>
          <w:rFonts w:asciiTheme="minorHAnsi" w:hAnsiTheme="minorHAnsi" w:cstheme="minorHAnsi"/>
          <w:bCs/>
          <w:szCs w:val="22"/>
        </w:rPr>
        <w:t xml:space="preserve"> </w:t>
      </w:r>
      <w:r w:rsidR="005E2240" w:rsidRPr="003838A7">
        <w:rPr>
          <w:rFonts w:asciiTheme="minorHAnsi" w:hAnsiTheme="minorHAnsi" w:cstheme="minorHAnsi"/>
          <w:bCs/>
          <w:szCs w:val="22"/>
        </w:rPr>
        <w:t xml:space="preserve">za </w:t>
      </w:r>
      <w:r w:rsidR="00ED1211" w:rsidRPr="003838A7">
        <w:rPr>
          <w:rFonts w:asciiTheme="minorHAnsi" w:hAnsiTheme="minorHAnsi" w:cstheme="minorHAnsi"/>
          <w:bCs/>
          <w:szCs w:val="22"/>
        </w:rPr>
        <w:t xml:space="preserve">realizaci </w:t>
      </w:r>
      <w:r w:rsidR="005E2240" w:rsidRPr="003838A7">
        <w:rPr>
          <w:rFonts w:asciiTheme="minorHAnsi" w:hAnsiTheme="minorHAnsi" w:cstheme="minorHAnsi"/>
          <w:b/>
          <w:bCs/>
          <w:szCs w:val="22"/>
        </w:rPr>
        <w:t>rekonstrukc</w:t>
      </w:r>
      <w:r w:rsidR="00ED1211" w:rsidRPr="003838A7">
        <w:rPr>
          <w:rFonts w:asciiTheme="minorHAnsi" w:hAnsiTheme="minorHAnsi" w:cstheme="minorHAnsi"/>
          <w:b/>
          <w:bCs/>
          <w:szCs w:val="22"/>
        </w:rPr>
        <w:t>e</w:t>
      </w:r>
      <w:r w:rsidR="005E2240" w:rsidRPr="003838A7">
        <w:rPr>
          <w:rFonts w:asciiTheme="minorHAnsi" w:hAnsiTheme="minorHAnsi" w:cstheme="minorHAnsi"/>
          <w:b/>
          <w:bCs/>
          <w:szCs w:val="22"/>
        </w:rPr>
        <w:t xml:space="preserve"> a modernizac</w:t>
      </w:r>
      <w:r w:rsidR="00ED1211" w:rsidRPr="003838A7">
        <w:rPr>
          <w:rFonts w:asciiTheme="minorHAnsi" w:hAnsiTheme="minorHAnsi" w:cstheme="minorHAnsi"/>
          <w:b/>
          <w:bCs/>
          <w:szCs w:val="22"/>
        </w:rPr>
        <w:t>e</w:t>
      </w:r>
      <w:r w:rsidR="005E2240" w:rsidRPr="003838A7">
        <w:rPr>
          <w:rFonts w:asciiTheme="minorHAnsi" w:hAnsiTheme="minorHAnsi" w:cstheme="minorHAnsi"/>
          <w:bCs/>
          <w:szCs w:val="22"/>
        </w:rPr>
        <w:t xml:space="preserve"> předmětného domu</w:t>
      </w:r>
      <w:r w:rsidR="00ED1211" w:rsidRPr="003838A7">
        <w:rPr>
          <w:rFonts w:asciiTheme="minorHAnsi" w:hAnsiTheme="minorHAnsi" w:cstheme="minorHAnsi"/>
          <w:bCs/>
          <w:szCs w:val="22"/>
        </w:rPr>
        <w:t xml:space="preserve"> dle čl. III odst. 1 písm. </w:t>
      </w:r>
      <w:r w:rsidR="009C560B" w:rsidRPr="003838A7">
        <w:rPr>
          <w:rFonts w:asciiTheme="minorHAnsi" w:hAnsiTheme="minorHAnsi" w:cstheme="minorHAnsi"/>
          <w:bCs/>
          <w:szCs w:val="22"/>
        </w:rPr>
        <w:t>d</w:t>
      </w:r>
      <w:r w:rsidR="00ED1211" w:rsidRPr="003838A7">
        <w:rPr>
          <w:rFonts w:asciiTheme="minorHAnsi" w:hAnsiTheme="minorHAnsi" w:cstheme="minorHAnsi"/>
          <w:bCs/>
          <w:szCs w:val="22"/>
        </w:rPr>
        <w:t>)</w:t>
      </w:r>
      <w:r w:rsidR="000D7F66" w:rsidRPr="003838A7">
        <w:rPr>
          <w:rFonts w:asciiTheme="minorHAnsi" w:hAnsiTheme="minorHAnsi" w:cstheme="minorHAnsi"/>
          <w:bCs/>
          <w:szCs w:val="22"/>
        </w:rPr>
        <w:t xml:space="preserve"> této smlouvy</w:t>
      </w:r>
      <w:r w:rsidR="00ED1211" w:rsidRPr="003838A7">
        <w:rPr>
          <w:rFonts w:asciiTheme="minorHAnsi" w:hAnsiTheme="minorHAnsi" w:cstheme="minorHAnsi"/>
          <w:bCs/>
          <w:szCs w:val="22"/>
        </w:rPr>
        <w:t>.</w:t>
      </w:r>
    </w:p>
    <w:p w:rsidR="005B52BE" w:rsidRPr="003838A7" w:rsidRDefault="005B52BE" w:rsidP="005B52BE">
      <w:pPr>
        <w:pStyle w:val="Jerkman"/>
        <w:ind w:left="360"/>
        <w:rPr>
          <w:rFonts w:asciiTheme="minorHAnsi" w:hAnsiTheme="minorHAnsi" w:cstheme="minorHAnsi"/>
          <w:b/>
          <w:szCs w:val="22"/>
        </w:rPr>
      </w:pPr>
      <w:r>
        <w:rPr>
          <w:rFonts w:asciiTheme="minorHAnsi" w:hAnsiTheme="minorHAnsi" w:cstheme="minorHAnsi"/>
          <w:bCs/>
          <w:szCs w:val="22"/>
        </w:rPr>
        <w:t xml:space="preserve">Cena díla je konečná a může být měněna pouze písemnou dohodou smluvních stran, a to na základě dodatku uzavřeného k této smlouvě. </w:t>
      </w:r>
    </w:p>
    <w:p w:rsidR="0055336E" w:rsidRPr="003838A7" w:rsidRDefault="00397948" w:rsidP="00F15BB7">
      <w:pPr>
        <w:pStyle w:val="Jerkman"/>
        <w:numPr>
          <w:ilvl w:val="0"/>
          <w:numId w:val="7"/>
        </w:numPr>
        <w:rPr>
          <w:rFonts w:asciiTheme="minorHAnsi" w:hAnsiTheme="minorHAnsi" w:cstheme="minorHAnsi"/>
          <w:b/>
          <w:szCs w:val="22"/>
        </w:rPr>
      </w:pPr>
      <w:r w:rsidRPr="003838A7">
        <w:rPr>
          <w:rFonts w:asciiTheme="minorHAnsi" w:hAnsiTheme="minorHAnsi" w:cstheme="minorHAnsi"/>
          <w:bCs/>
          <w:szCs w:val="22"/>
        </w:rPr>
        <w:t xml:space="preserve">Po provedení díla </w:t>
      </w:r>
      <w:r w:rsidR="0055336E" w:rsidRPr="003838A7">
        <w:rPr>
          <w:rFonts w:asciiTheme="minorHAnsi" w:hAnsiTheme="minorHAnsi" w:cstheme="minorHAnsi"/>
          <w:bCs/>
          <w:szCs w:val="22"/>
        </w:rPr>
        <w:t>vyčíslí zhotovitel</w:t>
      </w:r>
      <w:r w:rsidRPr="003838A7">
        <w:rPr>
          <w:rFonts w:asciiTheme="minorHAnsi" w:hAnsiTheme="minorHAnsi" w:cstheme="minorHAnsi"/>
          <w:bCs/>
          <w:szCs w:val="22"/>
        </w:rPr>
        <w:t xml:space="preserve"> cenu díla</w:t>
      </w:r>
      <w:r w:rsidR="0055336E" w:rsidRPr="003838A7">
        <w:rPr>
          <w:rFonts w:asciiTheme="minorHAnsi" w:hAnsiTheme="minorHAnsi" w:cstheme="minorHAnsi"/>
          <w:bCs/>
          <w:szCs w:val="22"/>
        </w:rPr>
        <w:t xml:space="preserve"> fakturami </w:t>
      </w:r>
      <w:r w:rsidR="00F15BB7" w:rsidRPr="003838A7">
        <w:rPr>
          <w:rFonts w:asciiTheme="minorHAnsi" w:hAnsiTheme="minorHAnsi" w:cstheme="minorHAnsi"/>
          <w:bCs/>
          <w:szCs w:val="22"/>
        </w:rPr>
        <w:t xml:space="preserve">za jednotlivé </w:t>
      </w:r>
      <w:r w:rsidR="0055336E" w:rsidRPr="003838A7">
        <w:rPr>
          <w:rFonts w:asciiTheme="minorHAnsi" w:hAnsiTheme="minorHAnsi" w:cstheme="minorHAnsi"/>
          <w:bCs/>
          <w:szCs w:val="22"/>
        </w:rPr>
        <w:t xml:space="preserve">části </w:t>
      </w:r>
      <w:r w:rsidR="001568B5" w:rsidRPr="003838A7">
        <w:rPr>
          <w:rFonts w:asciiTheme="minorHAnsi" w:hAnsiTheme="minorHAnsi" w:cstheme="minorHAnsi"/>
          <w:bCs/>
          <w:szCs w:val="22"/>
        </w:rPr>
        <w:t xml:space="preserve">ceny </w:t>
      </w:r>
      <w:r w:rsidR="0055336E" w:rsidRPr="003838A7">
        <w:rPr>
          <w:rFonts w:asciiTheme="minorHAnsi" w:hAnsiTheme="minorHAnsi" w:cstheme="minorHAnsi"/>
          <w:bCs/>
          <w:szCs w:val="22"/>
        </w:rPr>
        <w:t>díla</w:t>
      </w:r>
      <w:r w:rsidR="00F15BB7" w:rsidRPr="003838A7">
        <w:rPr>
          <w:rFonts w:asciiTheme="minorHAnsi" w:hAnsiTheme="minorHAnsi" w:cstheme="minorHAnsi"/>
          <w:bCs/>
          <w:szCs w:val="22"/>
        </w:rPr>
        <w:t xml:space="preserve"> dle </w:t>
      </w:r>
      <w:r w:rsidR="000D7F66" w:rsidRPr="003838A7">
        <w:rPr>
          <w:rFonts w:asciiTheme="minorHAnsi" w:hAnsiTheme="minorHAnsi" w:cstheme="minorHAnsi"/>
          <w:bCs/>
          <w:szCs w:val="22"/>
        </w:rPr>
        <w:t xml:space="preserve">čl. IV. </w:t>
      </w:r>
      <w:r w:rsidR="00F15BB7" w:rsidRPr="003838A7">
        <w:rPr>
          <w:rFonts w:asciiTheme="minorHAnsi" w:hAnsiTheme="minorHAnsi" w:cstheme="minorHAnsi"/>
          <w:bCs/>
          <w:szCs w:val="22"/>
        </w:rPr>
        <w:t>odst. 1</w:t>
      </w:r>
      <w:r w:rsidR="000D7F66" w:rsidRPr="003838A7">
        <w:rPr>
          <w:rFonts w:asciiTheme="minorHAnsi" w:hAnsiTheme="minorHAnsi" w:cstheme="minorHAnsi"/>
          <w:bCs/>
          <w:szCs w:val="22"/>
        </w:rPr>
        <w:t>. této smlouvy</w:t>
      </w:r>
      <w:r w:rsidR="00A209F5" w:rsidRPr="003838A7">
        <w:rPr>
          <w:rFonts w:asciiTheme="minorHAnsi" w:hAnsiTheme="minorHAnsi" w:cstheme="minorHAnsi"/>
          <w:bCs/>
          <w:szCs w:val="22"/>
        </w:rPr>
        <w:t>, které předá objednateli.</w:t>
      </w:r>
    </w:p>
    <w:p w:rsidR="001E1DC5" w:rsidRPr="004D1917" w:rsidRDefault="001E1DC5" w:rsidP="00F15BB7">
      <w:pPr>
        <w:pStyle w:val="Jerkman"/>
        <w:numPr>
          <w:ilvl w:val="0"/>
          <w:numId w:val="7"/>
        </w:numPr>
        <w:rPr>
          <w:rFonts w:asciiTheme="minorHAnsi" w:hAnsiTheme="minorHAnsi" w:cstheme="minorHAnsi"/>
          <w:b/>
          <w:szCs w:val="22"/>
        </w:rPr>
      </w:pPr>
      <w:r w:rsidRPr="004D1917">
        <w:rPr>
          <w:rFonts w:asciiTheme="minorHAnsi" w:hAnsiTheme="minorHAnsi" w:cstheme="minorHAnsi"/>
          <w:bCs/>
          <w:szCs w:val="22"/>
        </w:rPr>
        <w:t xml:space="preserve">Jednotlivé části </w:t>
      </w:r>
      <w:r w:rsidR="005C5F34" w:rsidRPr="004D1917">
        <w:rPr>
          <w:rFonts w:asciiTheme="minorHAnsi" w:hAnsiTheme="minorHAnsi" w:cstheme="minorHAnsi"/>
          <w:bCs/>
          <w:szCs w:val="22"/>
        </w:rPr>
        <w:t>ceny díla dle odst. 1 bud</w:t>
      </w:r>
      <w:r w:rsidRPr="004D1917">
        <w:rPr>
          <w:rFonts w:asciiTheme="minorHAnsi" w:hAnsiTheme="minorHAnsi" w:cstheme="minorHAnsi"/>
          <w:bCs/>
          <w:szCs w:val="22"/>
        </w:rPr>
        <w:t>ou uhrazeny následovně:</w:t>
      </w:r>
    </w:p>
    <w:p w:rsidR="00287F10" w:rsidRPr="004D1917" w:rsidRDefault="00287F10" w:rsidP="001E1DC5">
      <w:pPr>
        <w:pStyle w:val="Jerkman"/>
        <w:numPr>
          <w:ilvl w:val="1"/>
          <w:numId w:val="7"/>
        </w:numPr>
        <w:rPr>
          <w:rFonts w:asciiTheme="minorHAnsi" w:hAnsiTheme="minorHAnsi" w:cstheme="minorHAnsi"/>
          <w:b/>
          <w:szCs w:val="22"/>
        </w:rPr>
      </w:pPr>
      <w:r w:rsidRPr="004D1917">
        <w:rPr>
          <w:rFonts w:asciiTheme="minorHAnsi" w:hAnsiTheme="minorHAnsi" w:cstheme="minorHAnsi"/>
          <w:bCs/>
          <w:szCs w:val="22"/>
        </w:rPr>
        <w:t xml:space="preserve">zhotovitel svoji splatnou pohledávku z titulu části ceny díla dle </w:t>
      </w:r>
      <w:r w:rsidR="000D7F66">
        <w:rPr>
          <w:rFonts w:asciiTheme="minorHAnsi" w:hAnsiTheme="minorHAnsi" w:cstheme="minorHAnsi"/>
          <w:bCs/>
          <w:szCs w:val="22"/>
        </w:rPr>
        <w:t xml:space="preserve">čl. IV. </w:t>
      </w:r>
      <w:r w:rsidRPr="004D1917">
        <w:rPr>
          <w:rFonts w:asciiTheme="minorHAnsi" w:hAnsiTheme="minorHAnsi" w:cstheme="minorHAnsi"/>
          <w:bCs/>
          <w:szCs w:val="22"/>
        </w:rPr>
        <w:t>odst. 1</w:t>
      </w:r>
      <w:r w:rsidR="000D7F66">
        <w:rPr>
          <w:rFonts w:asciiTheme="minorHAnsi" w:hAnsiTheme="minorHAnsi" w:cstheme="minorHAnsi"/>
          <w:bCs/>
          <w:szCs w:val="22"/>
        </w:rPr>
        <w:t>.</w:t>
      </w:r>
      <w:r w:rsidRPr="004D1917">
        <w:rPr>
          <w:rFonts w:asciiTheme="minorHAnsi" w:hAnsiTheme="minorHAnsi" w:cstheme="minorHAnsi"/>
          <w:bCs/>
          <w:szCs w:val="22"/>
        </w:rPr>
        <w:t xml:space="preserve"> písm. a) </w:t>
      </w:r>
      <w:r w:rsidR="000D7F66">
        <w:rPr>
          <w:rFonts w:asciiTheme="minorHAnsi" w:hAnsiTheme="minorHAnsi" w:cstheme="minorHAnsi"/>
          <w:bCs/>
          <w:szCs w:val="22"/>
        </w:rPr>
        <w:t xml:space="preserve">této smlouvy </w:t>
      </w:r>
      <w:r w:rsidRPr="004D1917">
        <w:rPr>
          <w:rFonts w:asciiTheme="minorHAnsi" w:hAnsiTheme="minorHAnsi" w:cstheme="minorHAnsi"/>
          <w:bCs/>
          <w:szCs w:val="22"/>
        </w:rPr>
        <w:t>započte proti pohledávce objednatele z titulu jeho nároku na zaplacení mimořádného příspěvku zhotovitele na tvorbu dlouhodobého finančního zdroje na opravy a investice družstevních bytů dle čl. IV. odst. 4 smlouvy o DČV,</w:t>
      </w:r>
    </w:p>
    <w:p w:rsidR="005C5F34" w:rsidRPr="004D1917" w:rsidRDefault="008558A5" w:rsidP="001E1DC5">
      <w:pPr>
        <w:pStyle w:val="Jerkman"/>
        <w:numPr>
          <w:ilvl w:val="1"/>
          <w:numId w:val="7"/>
        </w:numPr>
        <w:rPr>
          <w:rFonts w:asciiTheme="minorHAnsi" w:hAnsiTheme="minorHAnsi" w:cstheme="minorHAnsi"/>
          <w:b/>
          <w:szCs w:val="22"/>
        </w:rPr>
      </w:pPr>
      <w:r w:rsidRPr="004D1917">
        <w:rPr>
          <w:rFonts w:asciiTheme="minorHAnsi" w:hAnsiTheme="minorHAnsi" w:cstheme="minorHAnsi"/>
          <w:bCs/>
          <w:szCs w:val="22"/>
        </w:rPr>
        <w:t xml:space="preserve">zhotovitel svoji splatnou pohledávku z titulu </w:t>
      </w:r>
      <w:r w:rsidR="00397948" w:rsidRPr="004D1917">
        <w:rPr>
          <w:rFonts w:asciiTheme="minorHAnsi" w:hAnsiTheme="minorHAnsi" w:cstheme="minorHAnsi"/>
          <w:bCs/>
          <w:szCs w:val="22"/>
        </w:rPr>
        <w:t>část</w:t>
      </w:r>
      <w:r w:rsidRPr="004D1917">
        <w:rPr>
          <w:rFonts w:asciiTheme="minorHAnsi" w:hAnsiTheme="minorHAnsi" w:cstheme="minorHAnsi"/>
          <w:bCs/>
          <w:szCs w:val="22"/>
        </w:rPr>
        <w:t>i</w:t>
      </w:r>
      <w:r w:rsidR="00397948" w:rsidRPr="004D1917">
        <w:rPr>
          <w:rFonts w:asciiTheme="minorHAnsi" w:hAnsiTheme="minorHAnsi" w:cstheme="minorHAnsi"/>
          <w:bCs/>
          <w:szCs w:val="22"/>
        </w:rPr>
        <w:t xml:space="preserve"> ceny díla dle </w:t>
      </w:r>
      <w:r w:rsidR="000D7F66">
        <w:rPr>
          <w:rFonts w:asciiTheme="minorHAnsi" w:hAnsiTheme="minorHAnsi" w:cstheme="minorHAnsi"/>
          <w:bCs/>
          <w:szCs w:val="22"/>
        </w:rPr>
        <w:t xml:space="preserve">čl. IV. </w:t>
      </w:r>
      <w:r w:rsidR="00397948" w:rsidRPr="004D1917">
        <w:rPr>
          <w:rFonts w:asciiTheme="minorHAnsi" w:hAnsiTheme="minorHAnsi" w:cstheme="minorHAnsi"/>
          <w:bCs/>
          <w:szCs w:val="22"/>
        </w:rPr>
        <w:t>odst. 1</w:t>
      </w:r>
      <w:r w:rsidR="000D7F66">
        <w:rPr>
          <w:rFonts w:asciiTheme="minorHAnsi" w:hAnsiTheme="minorHAnsi" w:cstheme="minorHAnsi"/>
          <w:bCs/>
          <w:szCs w:val="22"/>
        </w:rPr>
        <w:t>.</w:t>
      </w:r>
      <w:r w:rsidR="00397948" w:rsidRPr="004D1917">
        <w:rPr>
          <w:rFonts w:asciiTheme="minorHAnsi" w:hAnsiTheme="minorHAnsi" w:cstheme="minorHAnsi"/>
          <w:bCs/>
          <w:szCs w:val="22"/>
        </w:rPr>
        <w:t xml:space="preserve"> písm. </w:t>
      </w:r>
      <w:r w:rsidR="00287F10" w:rsidRPr="004D1917">
        <w:rPr>
          <w:rFonts w:asciiTheme="minorHAnsi" w:hAnsiTheme="minorHAnsi" w:cstheme="minorHAnsi"/>
          <w:bCs/>
          <w:szCs w:val="22"/>
        </w:rPr>
        <w:t>b</w:t>
      </w:r>
      <w:r w:rsidR="00397948" w:rsidRPr="004D1917">
        <w:rPr>
          <w:rFonts w:asciiTheme="minorHAnsi" w:hAnsiTheme="minorHAnsi" w:cstheme="minorHAnsi"/>
          <w:bCs/>
          <w:szCs w:val="22"/>
        </w:rPr>
        <w:t>)</w:t>
      </w:r>
      <w:r w:rsidR="000D7F66">
        <w:rPr>
          <w:rFonts w:asciiTheme="minorHAnsi" w:hAnsiTheme="minorHAnsi" w:cstheme="minorHAnsi"/>
          <w:bCs/>
          <w:szCs w:val="22"/>
        </w:rPr>
        <w:t xml:space="preserve"> této smlouvy</w:t>
      </w:r>
      <w:r w:rsidR="005C5F34" w:rsidRPr="004D1917">
        <w:rPr>
          <w:rFonts w:asciiTheme="minorHAnsi" w:hAnsiTheme="minorHAnsi" w:cstheme="minorHAnsi"/>
          <w:bCs/>
          <w:szCs w:val="22"/>
        </w:rPr>
        <w:t xml:space="preserve"> </w:t>
      </w:r>
      <w:r w:rsidRPr="004D1917">
        <w:rPr>
          <w:rFonts w:asciiTheme="minorHAnsi" w:hAnsiTheme="minorHAnsi" w:cstheme="minorHAnsi"/>
          <w:bCs/>
          <w:szCs w:val="22"/>
        </w:rPr>
        <w:t xml:space="preserve">započte proti pohledávce objednatele z titulu jeho nároku na splnění vkladové povinnosti zhotovitele, </w:t>
      </w:r>
      <w:r w:rsidR="00E36444" w:rsidRPr="004D1917">
        <w:rPr>
          <w:rFonts w:asciiTheme="minorHAnsi" w:hAnsiTheme="minorHAnsi" w:cstheme="minorHAnsi"/>
          <w:bCs/>
          <w:szCs w:val="22"/>
        </w:rPr>
        <w:t>jakožto</w:t>
      </w:r>
      <w:r w:rsidRPr="004D1917">
        <w:rPr>
          <w:rFonts w:asciiTheme="minorHAnsi" w:hAnsiTheme="minorHAnsi" w:cstheme="minorHAnsi"/>
          <w:bCs/>
          <w:szCs w:val="22"/>
        </w:rPr>
        <w:t xml:space="preserve"> člena družstva, k dalšímu členskému vkladu</w:t>
      </w:r>
      <w:r w:rsidR="002375AE" w:rsidRPr="004D1917">
        <w:rPr>
          <w:rFonts w:asciiTheme="minorHAnsi" w:hAnsiTheme="minorHAnsi" w:cstheme="minorHAnsi"/>
          <w:bCs/>
          <w:szCs w:val="22"/>
        </w:rPr>
        <w:t xml:space="preserve"> dle čl. III odst. 3 smlouvy o DČV,</w:t>
      </w:r>
    </w:p>
    <w:p w:rsidR="00E36444" w:rsidRPr="004D1917" w:rsidRDefault="00086CC8" w:rsidP="001E1DC5">
      <w:pPr>
        <w:pStyle w:val="Jerkman"/>
        <w:numPr>
          <w:ilvl w:val="1"/>
          <w:numId w:val="7"/>
        </w:numPr>
        <w:rPr>
          <w:rFonts w:asciiTheme="minorHAnsi" w:hAnsiTheme="minorHAnsi" w:cstheme="minorHAnsi"/>
          <w:b/>
          <w:szCs w:val="22"/>
        </w:rPr>
      </w:pPr>
      <w:r w:rsidRPr="004D1917">
        <w:rPr>
          <w:rFonts w:asciiTheme="minorHAnsi" w:hAnsiTheme="minorHAnsi" w:cstheme="minorHAnsi"/>
          <w:bCs/>
          <w:szCs w:val="22"/>
        </w:rPr>
        <w:t xml:space="preserve">zhotovitel svoji splatnou pohledávku z titulu části ceny díla dle </w:t>
      </w:r>
      <w:r w:rsidR="000D7F66">
        <w:rPr>
          <w:rFonts w:asciiTheme="minorHAnsi" w:hAnsiTheme="minorHAnsi" w:cstheme="minorHAnsi"/>
          <w:bCs/>
          <w:szCs w:val="22"/>
        </w:rPr>
        <w:t xml:space="preserve">čl. IV. </w:t>
      </w:r>
      <w:r w:rsidRPr="004D1917">
        <w:rPr>
          <w:rFonts w:asciiTheme="minorHAnsi" w:hAnsiTheme="minorHAnsi" w:cstheme="minorHAnsi"/>
          <w:bCs/>
          <w:szCs w:val="22"/>
        </w:rPr>
        <w:t>odst. 1</w:t>
      </w:r>
      <w:r w:rsidR="000D7F66">
        <w:rPr>
          <w:rFonts w:asciiTheme="minorHAnsi" w:hAnsiTheme="minorHAnsi" w:cstheme="minorHAnsi"/>
          <w:bCs/>
          <w:szCs w:val="22"/>
        </w:rPr>
        <w:t>.</w:t>
      </w:r>
      <w:r w:rsidRPr="004D1917">
        <w:rPr>
          <w:rFonts w:asciiTheme="minorHAnsi" w:hAnsiTheme="minorHAnsi" w:cstheme="minorHAnsi"/>
          <w:bCs/>
          <w:szCs w:val="22"/>
        </w:rPr>
        <w:t xml:space="preserve"> písm. c) </w:t>
      </w:r>
      <w:r w:rsidR="000D7F66">
        <w:rPr>
          <w:rFonts w:asciiTheme="minorHAnsi" w:hAnsiTheme="minorHAnsi" w:cstheme="minorHAnsi"/>
          <w:bCs/>
          <w:szCs w:val="22"/>
        </w:rPr>
        <w:t xml:space="preserve">této smlouvy </w:t>
      </w:r>
      <w:r w:rsidRPr="004D1917">
        <w:rPr>
          <w:rFonts w:asciiTheme="minorHAnsi" w:hAnsiTheme="minorHAnsi" w:cstheme="minorHAnsi"/>
          <w:bCs/>
          <w:szCs w:val="22"/>
        </w:rPr>
        <w:t>započte proti pohledávce objednatele z titulu jeho nároku na zaplacení mimořádného příspěvku zhotovitele na tvorbu dlouhodobého finančního zdroje na opravy a investice družstevních bytů dle čl. IV. odst. 4 smlouvy o DČV</w:t>
      </w:r>
      <w:r w:rsidR="00E36444" w:rsidRPr="004D1917">
        <w:rPr>
          <w:rFonts w:asciiTheme="minorHAnsi" w:hAnsiTheme="minorHAnsi" w:cstheme="minorHAnsi"/>
          <w:bCs/>
          <w:szCs w:val="22"/>
        </w:rPr>
        <w:t>.</w:t>
      </w:r>
    </w:p>
    <w:p w:rsidR="000D7F66" w:rsidRPr="00C243B0" w:rsidRDefault="00641F90" w:rsidP="000D7F66">
      <w:pPr>
        <w:pStyle w:val="Jerkman"/>
        <w:numPr>
          <w:ilvl w:val="0"/>
          <w:numId w:val="7"/>
        </w:numPr>
        <w:rPr>
          <w:rFonts w:asciiTheme="minorHAnsi" w:hAnsiTheme="minorHAnsi" w:cstheme="minorHAnsi"/>
          <w:b/>
          <w:szCs w:val="22"/>
        </w:rPr>
      </w:pPr>
      <w:r w:rsidRPr="004D1917">
        <w:rPr>
          <w:rFonts w:asciiTheme="minorHAnsi" w:hAnsiTheme="minorHAnsi" w:cstheme="minorHAnsi"/>
          <w:bCs/>
          <w:szCs w:val="22"/>
        </w:rPr>
        <w:t xml:space="preserve">Písemné prohlášení o započtení dle odst. 3, ve smyslu ustanovení § 1982 odst. 1 občanského zákoníku, je zhotovitel povinen připojit ke každé jedné faktuře </w:t>
      </w:r>
      <w:r w:rsidR="001568B5" w:rsidRPr="004D1917">
        <w:rPr>
          <w:rFonts w:asciiTheme="minorHAnsi" w:hAnsiTheme="minorHAnsi" w:cstheme="minorHAnsi"/>
          <w:bCs/>
          <w:szCs w:val="22"/>
        </w:rPr>
        <w:t>dle odst. 2.</w:t>
      </w:r>
      <w:r w:rsidR="000D7F66">
        <w:rPr>
          <w:rFonts w:asciiTheme="minorHAnsi" w:hAnsiTheme="minorHAnsi" w:cstheme="minorHAnsi"/>
          <w:b/>
          <w:szCs w:val="22"/>
        </w:rPr>
        <w:t xml:space="preserve"> </w:t>
      </w:r>
    </w:p>
    <w:p w:rsidR="000D7F66" w:rsidRPr="004A426A" w:rsidRDefault="000D7F66" w:rsidP="004A426A">
      <w:pPr>
        <w:pStyle w:val="Jerkman"/>
        <w:numPr>
          <w:ilvl w:val="0"/>
          <w:numId w:val="7"/>
        </w:numPr>
        <w:rPr>
          <w:rFonts w:asciiTheme="minorHAnsi" w:hAnsiTheme="minorHAnsi" w:cstheme="minorHAnsi"/>
          <w:b/>
          <w:szCs w:val="22"/>
        </w:rPr>
      </w:pPr>
      <w:r>
        <w:rPr>
          <w:rFonts w:asciiTheme="minorHAnsi" w:hAnsiTheme="minorHAnsi" w:cstheme="minorHAnsi"/>
          <w:bCs/>
          <w:szCs w:val="22"/>
        </w:rPr>
        <w:t>Neprovede-li zhotovitel započtení dle čl. IV. odst. 3. a 4</w:t>
      </w:r>
      <w:r w:rsidR="00C243B0">
        <w:rPr>
          <w:rFonts w:asciiTheme="minorHAnsi" w:hAnsiTheme="minorHAnsi" w:cstheme="minorHAnsi"/>
          <w:bCs/>
          <w:szCs w:val="22"/>
        </w:rPr>
        <w:t xml:space="preserve">. </w:t>
      </w:r>
      <w:r>
        <w:rPr>
          <w:rFonts w:asciiTheme="minorHAnsi" w:hAnsiTheme="minorHAnsi" w:cstheme="minorHAnsi"/>
          <w:bCs/>
          <w:szCs w:val="22"/>
        </w:rPr>
        <w:t>této smlouvy, je toto započtení oprávněn provést objednatel.</w:t>
      </w:r>
    </w:p>
    <w:p w:rsidR="00262E79" w:rsidRPr="004D1917" w:rsidRDefault="00C67D84" w:rsidP="00262E79">
      <w:pPr>
        <w:pStyle w:val="lnek"/>
        <w:rPr>
          <w:rStyle w:val="platne"/>
          <w:szCs w:val="22"/>
        </w:rPr>
      </w:pPr>
      <w:r w:rsidRPr="004D1917">
        <w:rPr>
          <w:rFonts w:asciiTheme="minorHAnsi" w:hAnsiTheme="minorHAnsi" w:cstheme="minorHAnsi"/>
          <w:bCs/>
          <w:szCs w:val="22"/>
        </w:rPr>
        <w:t>Článek V</w:t>
      </w:r>
      <w:r w:rsidR="00262E79" w:rsidRPr="004D1917">
        <w:rPr>
          <w:szCs w:val="22"/>
        </w:rPr>
        <w:t>.</w:t>
      </w:r>
      <w:r w:rsidR="00262E79" w:rsidRPr="004D1917">
        <w:rPr>
          <w:szCs w:val="22"/>
        </w:rPr>
        <w:br/>
      </w:r>
      <w:r w:rsidR="00262E79" w:rsidRPr="004D1917">
        <w:rPr>
          <w:rStyle w:val="platne"/>
          <w:szCs w:val="22"/>
        </w:rPr>
        <w:t>Místo plnění</w:t>
      </w:r>
    </w:p>
    <w:p w:rsidR="00262E79" w:rsidRPr="009C560B" w:rsidRDefault="00262E79" w:rsidP="00262E79">
      <w:pPr>
        <w:pStyle w:val="Jerkman"/>
        <w:numPr>
          <w:ilvl w:val="0"/>
          <w:numId w:val="8"/>
        </w:numPr>
        <w:rPr>
          <w:rFonts w:cs="Calibri"/>
          <w:szCs w:val="22"/>
        </w:rPr>
      </w:pPr>
      <w:r w:rsidRPr="009C560B">
        <w:rPr>
          <w:rFonts w:cs="Calibri"/>
          <w:szCs w:val="22"/>
        </w:rPr>
        <w:t xml:space="preserve">Místem plnění a předání </w:t>
      </w:r>
      <w:r w:rsidR="00C67D84" w:rsidRPr="004D1917">
        <w:rPr>
          <w:rFonts w:asciiTheme="minorHAnsi" w:hAnsiTheme="minorHAnsi" w:cstheme="minorHAnsi"/>
          <w:szCs w:val="22"/>
        </w:rPr>
        <w:t xml:space="preserve">díla </w:t>
      </w:r>
      <w:r w:rsidRPr="009C560B">
        <w:rPr>
          <w:rFonts w:cs="Calibri"/>
          <w:szCs w:val="22"/>
        </w:rPr>
        <w:t xml:space="preserve">je předmětný dům </w:t>
      </w:r>
      <w:r w:rsidR="00425E99" w:rsidRPr="004D1917">
        <w:rPr>
          <w:rFonts w:asciiTheme="minorHAnsi" w:hAnsiTheme="minorHAnsi" w:cstheme="minorHAnsi"/>
          <w:szCs w:val="22"/>
        </w:rPr>
        <w:t>specifikovaný v čl. II</w:t>
      </w:r>
      <w:r w:rsidR="000D7F66">
        <w:rPr>
          <w:rFonts w:asciiTheme="minorHAnsi" w:hAnsiTheme="minorHAnsi" w:cstheme="minorHAnsi"/>
          <w:szCs w:val="22"/>
        </w:rPr>
        <w:t>.</w:t>
      </w:r>
      <w:r w:rsidR="00425E99" w:rsidRPr="004D1917">
        <w:rPr>
          <w:rFonts w:asciiTheme="minorHAnsi" w:hAnsiTheme="minorHAnsi" w:cstheme="minorHAnsi"/>
          <w:szCs w:val="22"/>
        </w:rPr>
        <w:t xml:space="preserve"> odst. 1</w:t>
      </w:r>
      <w:r w:rsidR="000D7F66">
        <w:rPr>
          <w:rFonts w:asciiTheme="minorHAnsi" w:hAnsiTheme="minorHAnsi" w:cstheme="minorHAnsi"/>
          <w:szCs w:val="22"/>
        </w:rPr>
        <w:t>.</w:t>
      </w:r>
      <w:r w:rsidR="00425E99" w:rsidRPr="004D1917">
        <w:rPr>
          <w:rFonts w:asciiTheme="minorHAnsi" w:hAnsiTheme="minorHAnsi" w:cstheme="minorHAnsi"/>
          <w:szCs w:val="22"/>
        </w:rPr>
        <w:t xml:space="preserve"> této smlouvy</w:t>
      </w:r>
      <w:r w:rsidRPr="009C560B">
        <w:rPr>
          <w:rFonts w:cs="Calibri"/>
          <w:szCs w:val="22"/>
        </w:rPr>
        <w:t>.</w:t>
      </w:r>
    </w:p>
    <w:p w:rsidR="000D7F66" w:rsidRDefault="000D7F66" w:rsidP="00122808">
      <w:pPr>
        <w:pStyle w:val="lnek"/>
        <w:rPr>
          <w:rFonts w:asciiTheme="minorHAnsi" w:hAnsiTheme="minorHAnsi" w:cstheme="minorHAnsi"/>
          <w:szCs w:val="22"/>
        </w:rPr>
      </w:pPr>
    </w:p>
    <w:p w:rsidR="0084300C" w:rsidRPr="004D1917" w:rsidRDefault="0084300C" w:rsidP="00122808">
      <w:pPr>
        <w:pStyle w:val="lnek"/>
        <w:rPr>
          <w:rFonts w:asciiTheme="minorHAnsi" w:hAnsiTheme="minorHAnsi" w:cstheme="minorHAnsi"/>
          <w:szCs w:val="22"/>
        </w:rPr>
      </w:pPr>
      <w:r w:rsidRPr="004D1917">
        <w:rPr>
          <w:rFonts w:asciiTheme="minorHAnsi" w:hAnsiTheme="minorHAnsi" w:cstheme="minorHAnsi"/>
          <w:szCs w:val="22"/>
        </w:rPr>
        <w:t>Článek VI.</w:t>
      </w:r>
      <w:r w:rsidR="00122808" w:rsidRPr="004D1917">
        <w:rPr>
          <w:rFonts w:asciiTheme="minorHAnsi" w:hAnsiTheme="minorHAnsi" w:cstheme="minorHAnsi"/>
          <w:szCs w:val="22"/>
        </w:rPr>
        <w:br/>
      </w:r>
      <w:r w:rsidRPr="004D1917">
        <w:rPr>
          <w:rFonts w:asciiTheme="minorHAnsi" w:hAnsiTheme="minorHAnsi" w:cstheme="minorHAnsi"/>
          <w:szCs w:val="22"/>
        </w:rPr>
        <w:t>Doba plnění</w:t>
      </w:r>
    </w:p>
    <w:p w:rsidR="00262E79" w:rsidRPr="009A706A" w:rsidRDefault="009A706A" w:rsidP="009A706A">
      <w:pPr>
        <w:pStyle w:val="Jerkman"/>
        <w:numPr>
          <w:ilvl w:val="0"/>
          <w:numId w:val="30"/>
        </w:numPr>
        <w:rPr>
          <w:rFonts w:cs="Calibri"/>
          <w:szCs w:val="22"/>
        </w:rPr>
      </w:pPr>
      <w:r w:rsidRPr="009011ED">
        <w:rPr>
          <w:rFonts w:cs="Calibri"/>
          <w:szCs w:val="22"/>
        </w:rPr>
        <w:t xml:space="preserve">Zhotovitel se zavazuje zajistit </w:t>
      </w:r>
      <w:r w:rsidR="00431C90" w:rsidRPr="009011ED">
        <w:rPr>
          <w:rFonts w:cs="Calibri"/>
          <w:szCs w:val="22"/>
        </w:rPr>
        <w:t xml:space="preserve">vydání pravomocného </w:t>
      </w:r>
      <w:r w:rsidRPr="009011ED">
        <w:rPr>
          <w:rFonts w:cs="Calibri"/>
          <w:szCs w:val="22"/>
        </w:rPr>
        <w:t>stavební</w:t>
      </w:r>
      <w:r w:rsidR="00431C90" w:rsidRPr="009011ED">
        <w:rPr>
          <w:rFonts w:cs="Calibri"/>
          <w:szCs w:val="22"/>
        </w:rPr>
        <w:t>ho</w:t>
      </w:r>
      <w:r w:rsidRPr="009011ED">
        <w:rPr>
          <w:rFonts w:cs="Calibri"/>
          <w:szCs w:val="22"/>
        </w:rPr>
        <w:t xml:space="preserve"> povolení k výstavbě podle této smlouvy nejpozději do </w:t>
      </w:r>
      <w:r w:rsidR="003838A7" w:rsidRPr="009011ED">
        <w:rPr>
          <w:rFonts w:cs="Calibri"/>
          <w:szCs w:val="22"/>
        </w:rPr>
        <w:t>36 měsíců od podpisu této smlouvy.</w:t>
      </w:r>
      <w:r w:rsidRPr="009011ED">
        <w:rPr>
          <w:rFonts w:cs="Calibri"/>
          <w:szCs w:val="22"/>
        </w:rPr>
        <w:t xml:space="preserve"> </w:t>
      </w:r>
      <w:r w:rsidR="00262E79" w:rsidRPr="009011ED">
        <w:rPr>
          <w:rFonts w:cs="Calibri"/>
          <w:szCs w:val="22"/>
        </w:rPr>
        <w:t>Smluvní</w:t>
      </w:r>
      <w:r w:rsidR="00262E79" w:rsidRPr="009A706A">
        <w:rPr>
          <w:rFonts w:cs="Calibri"/>
          <w:szCs w:val="22"/>
        </w:rPr>
        <w:t xml:space="preserve"> strany se dohodly, že zhotovitel započne s prováděním stavebních prací nejpozději do dvou měsíců ode dne </w:t>
      </w:r>
      <w:r w:rsidR="007E0CA2" w:rsidRPr="009A706A">
        <w:rPr>
          <w:rFonts w:asciiTheme="minorHAnsi" w:hAnsiTheme="minorHAnsi" w:cstheme="minorHAnsi"/>
          <w:szCs w:val="22"/>
        </w:rPr>
        <w:t>právní moci</w:t>
      </w:r>
      <w:r w:rsidR="00262E79" w:rsidRPr="009A706A">
        <w:rPr>
          <w:rFonts w:cs="Calibri"/>
          <w:szCs w:val="22"/>
        </w:rPr>
        <w:t xml:space="preserve"> stavebního povolení. Zahájení stavebních prací oznámí zhotovitel objednateli.</w:t>
      </w:r>
      <w:r w:rsidR="009C560B" w:rsidRPr="009A706A">
        <w:rPr>
          <w:rFonts w:cs="Calibri"/>
          <w:szCs w:val="22"/>
        </w:rPr>
        <w:t xml:space="preserve"> </w:t>
      </w:r>
    </w:p>
    <w:p w:rsidR="00262E79" w:rsidRPr="009C560B" w:rsidRDefault="00262E79" w:rsidP="001D76F4">
      <w:pPr>
        <w:pStyle w:val="Jerkman"/>
        <w:numPr>
          <w:ilvl w:val="0"/>
          <w:numId w:val="30"/>
        </w:numPr>
        <w:rPr>
          <w:rFonts w:cs="Calibri"/>
          <w:szCs w:val="22"/>
        </w:rPr>
      </w:pPr>
      <w:r w:rsidRPr="009C560B">
        <w:rPr>
          <w:rFonts w:cs="Calibri"/>
          <w:szCs w:val="22"/>
        </w:rPr>
        <w:t xml:space="preserve">Smluvní strany se dohodly, že zhotovitel je povinen dílo dokončit a předat nejpozději do </w:t>
      </w:r>
      <w:r w:rsidR="007D0D03" w:rsidRPr="009C560B">
        <w:rPr>
          <w:rFonts w:cs="Calibri"/>
          <w:szCs w:val="22"/>
        </w:rPr>
        <w:t>24</w:t>
      </w:r>
      <w:r w:rsidRPr="009C560B">
        <w:rPr>
          <w:rFonts w:cs="Calibri"/>
          <w:szCs w:val="22"/>
        </w:rPr>
        <w:t xml:space="preserve"> měsíců od zahájení stavebních prací.</w:t>
      </w:r>
    </w:p>
    <w:p w:rsidR="00262E79" w:rsidRPr="009C560B" w:rsidRDefault="00262E79" w:rsidP="001D76F4">
      <w:pPr>
        <w:pStyle w:val="Jerkman"/>
        <w:numPr>
          <w:ilvl w:val="0"/>
          <w:numId w:val="30"/>
        </w:numPr>
        <w:rPr>
          <w:szCs w:val="22"/>
        </w:rPr>
      </w:pPr>
      <w:r w:rsidRPr="009C560B">
        <w:rPr>
          <w:rFonts w:asciiTheme="minorHAnsi" w:hAnsiTheme="minorHAnsi" w:cs="Arial"/>
          <w:szCs w:val="22"/>
        </w:rPr>
        <w:t>Zhotovitel má právo požadovat úpravu konečných termínů o dobu:</w:t>
      </w:r>
    </w:p>
    <w:p w:rsidR="00262E79" w:rsidRPr="009C560B" w:rsidRDefault="00262E79" w:rsidP="001D76F4">
      <w:pPr>
        <w:pStyle w:val="Jerkman"/>
        <w:numPr>
          <w:ilvl w:val="1"/>
          <w:numId w:val="30"/>
        </w:numPr>
        <w:rPr>
          <w:szCs w:val="22"/>
        </w:rPr>
      </w:pPr>
      <w:r w:rsidRPr="009C560B">
        <w:rPr>
          <w:rFonts w:asciiTheme="minorHAnsi" w:hAnsiTheme="minorHAnsi" w:cs="Arial"/>
          <w:szCs w:val="22"/>
        </w:rPr>
        <w:lastRenderedPageBreak/>
        <w:t>po kterou nelze pokračovat v provádění díla v důsledku prodlení objednatele s plněním svých povinností stanovených touto smlouvou,</w:t>
      </w:r>
    </w:p>
    <w:p w:rsidR="00262E79" w:rsidRPr="009C560B" w:rsidRDefault="00262E79" w:rsidP="001D76F4">
      <w:pPr>
        <w:pStyle w:val="Jerkman"/>
        <w:numPr>
          <w:ilvl w:val="1"/>
          <w:numId w:val="30"/>
        </w:numPr>
        <w:rPr>
          <w:szCs w:val="22"/>
        </w:rPr>
      </w:pPr>
      <w:r w:rsidRPr="009C560B">
        <w:rPr>
          <w:rFonts w:asciiTheme="minorHAnsi" w:hAnsiTheme="minorHAnsi" w:cs="Arial"/>
          <w:szCs w:val="22"/>
        </w:rPr>
        <w:t>po kterou nelze pokračovat v provádění díla v důsledku vyšší moci.</w:t>
      </w:r>
    </w:p>
    <w:p w:rsidR="00262E79" w:rsidRPr="009C560B" w:rsidRDefault="00262E79" w:rsidP="00262E79">
      <w:pPr>
        <w:jc w:val="both"/>
        <w:rPr>
          <w:rFonts w:cs="Arial"/>
        </w:rPr>
      </w:pPr>
    </w:p>
    <w:p w:rsidR="001E0799" w:rsidRPr="009C560B" w:rsidRDefault="001E0799" w:rsidP="00262E79">
      <w:pPr>
        <w:jc w:val="both"/>
        <w:rPr>
          <w:rFonts w:cs="Arial"/>
        </w:rPr>
      </w:pPr>
    </w:p>
    <w:p w:rsidR="00262E79" w:rsidRPr="004D1917" w:rsidRDefault="00262E79" w:rsidP="00262E79">
      <w:pPr>
        <w:pStyle w:val="lnek"/>
        <w:rPr>
          <w:szCs w:val="22"/>
        </w:rPr>
      </w:pPr>
      <w:r w:rsidRPr="004D1917">
        <w:rPr>
          <w:szCs w:val="22"/>
        </w:rPr>
        <w:t xml:space="preserve">Článek </w:t>
      </w:r>
      <w:r w:rsidR="007E0CA2" w:rsidRPr="004D1917">
        <w:rPr>
          <w:rFonts w:asciiTheme="minorHAnsi" w:hAnsiTheme="minorHAnsi" w:cstheme="minorHAnsi"/>
          <w:szCs w:val="22"/>
        </w:rPr>
        <w:t>VII</w:t>
      </w:r>
      <w:r w:rsidRPr="004D1917">
        <w:rPr>
          <w:szCs w:val="22"/>
        </w:rPr>
        <w:t>.</w:t>
      </w:r>
    </w:p>
    <w:p w:rsidR="00262E79" w:rsidRPr="004D1917" w:rsidRDefault="00262E79" w:rsidP="00262E79">
      <w:pPr>
        <w:pStyle w:val="lnek"/>
        <w:rPr>
          <w:rStyle w:val="platne"/>
          <w:szCs w:val="22"/>
        </w:rPr>
      </w:pPr>
      <w:r w:rsidRPr="004D1917">
        <w:rPr>
          <w:rStyle w:val="platne"/>
          <w:szCs w:val="22"/>
        </w:rPr>
        <w:t>Staveniště</w:t>
      </w:r>
    </w:p>
    <w:p w:rsidR="00262E79" w:rsidRPr="009C560B" w:rsidRDefault="00262E79" w:rsidP="00262E79">
      <w:pPr>
        <w:pStyle w:val="Jerkman"/>
        <w:numPr>
          <w:ilvl w:val="0"/>
          <w:numId w:val="9"/>
        </w:numPr>
        <w:rPr>
          <w:szCs w:val="22"/>
        </w:rPr>
      </w:pPr>
      <w:r w:rsidRPr="009C560B">
        <w:rPr>
          <w:szCs w:val="22"/>
        </w:rPr>
        <w:t>Po dobu výstavby jsou zhotovitel, jakož i jeho subdodavatelé oprávněni bezplatně užívat půdní prostor určený k vybudování půdní vestavby</w:t>
      </w:r>
      <w:r w:rsidR="007D0D03" w:rsidRPr="009C560B">
        <w:rPr>
          <w:szCs w:val="22"/>
        </w:rPr>
        <w:t xml:space="preserve"> a</w:t>
      </w:r>
      <w:r w:rsidRPr="009C560B">
        <w:rPr>
          <w:szCs w:val="22"/>
        </w:rPr>
        <w:t xml:space="preserve"> část pozemku</w:t>
      </w:r>
      <w:r w:rsidR="001D76F4">
        <w:rPr>
          <w:szCs w:val="22"/>
        </w:rPr>
        <w:t xml:space="preserve"> (v rozsahu nezbytné</w:t>
      </w:r>
      <w:r w:rsidR="00431C90">
        <w:rPr>
          <w:szCs w:val="22"/>
        </w:rPr>
        <w:t>m</w:t>
      </w:r>
      <w:r w:rsidR="001D76F4">
        <w:rPr>
          <w:szCs w:val="22"/>
        </w:rPr>
        <w:t xml:space="preserve"> pro stavební práce)</w:t>
      </w:r>
      <w:r w:rsidRPr="009C560B">
        <w:rPr>
          <w:szCs w:val="22"/>
        </w:rPr>
        <w:t>, jehož součástí je předmětný dům. Dále je zhotovitel oprávněn jako staveniště užívat veřejnou komunikaci před domem, a to na základě písemného souhlasu a za podmínek stanovených vlastníkem této komunikace. Škody vzniklé nedodržením takto stanovených podmínek, či vzniklé záborem komunikace bez souhlasu jejího vlastníka jdou k tíži zhotovitele. Náklady záboru veřejných prostranství a komunikací jsou součástí ceny díla.</w:t>
      </w:r>
    </w:p>
    <w:p w:rsidR="00262E79" w:rsidRPr="009C560B" w:rsidRDefault="00262E79" w:rsidP="00262E79">
      <w:pPr>
        <w:pStyle w:val="Jerkman"/>
        <w:numPr>
          <w:ilvl w:val="0"/>
          <w:numId w:val="9"/>
        </w:numPr>
        <w:rPr>
          <w:szCs w:val="22"/>
        </w:rPr>
      </w:pPr>
      <w:r w:rsidRPr="009C560B">
        <w:rPr>
          <w:szCs w:val="22"/>
        </w:rPr>
        <w:t>Staveniště předává zhotoviteli objednatel. Objednatel je povinen předat zhotoviteli staveniště do 10 dnů ode dne doručení pravomocného stavebního povolení.</w:t>
      </w:r>
    </w:p>
    <w:p w:rsidR="00262E79" w:rsidRPr="009C560B" w:rsidRDefault="00262E79" w:rsidP="00262E79">
      <w:pPr>
        <w:pStyle w:val="Jerkman"/>
        <w:numPr>
          <w:ilvl w:val="0"/>
          <w:numId w:val="9"/>
        </w:numPr>
        <w:rPr>
          <w:szCs w:val="22"/>
        </w:rPr>
      </w:pPr>
      <w:r w:rsidRPr="009C560B">
        <w:rPr>
          <w:szCs w:val="22"/>
        </w:rPr>
        <w:t xml:space="preserve">O předání a převzetí staveniště bude sepsán předávací protokol zachycující stav staveniště v den jeho předání. Bez tohoto protokolu není zhotovitel oprávněn zahájit stavební činnost podle této smlouvy, přičemž za den předání a převzetí staveniště se považuje den, kdy dojde k oboustrannému podpisu protokolu </w:t>
      </w:r>
    </w:p>
    <w:p w:rsidR="00262E79" w:rsidRPr="009C560B" w:rsidRDefault="00262E79" w:rsidP="00262E79">
      <w:pPr>
        <w:pStyle w:val="Jerkman"/>
        <w:numPr>
          <w:ilvl w:val="0"/>
          <w:numId w:val="9"/>
        </w:numPr>
        <w:rPr>
          <w:szCs w:val="22"/>
        </w:rPr>
      </w:pPr>
      <w:r w:rsidRPr="009C560B">
        <w:rPr>
          <w:szCs w:val="22"/>
        </w:rPr>
        <w:t>Zhotovitel je povinen užívat staveniště pouze pro účely provádění stavební činnosti podle této smlouvy a při jeho užívání je povinen dodržovat veškeré právní předpisy.</w:t>
      </w:r>
    </w:p>
    <w:p w:rsidR="00262E79" w:rsidRPr="009C560B" w:rsidRDefault="00262E79" w:rsidP="00262E79">
      <w:pPr>
        <w:pStyle w:val="Jerkman"/>
        <w:numPr>
          <w:ilvl w:val="0"/>
          <w:numId w:val="9"/>
        </w:numPr>
        <w:rPr>
          <w:szCs w:val="22"/>
        </w:rPr>
      </w:pPr>
      <w:r w:rsidRPr="009C560B">
        <w:rPr>
          <w:szCs w:val="22"/>
        </w:rPr>
        <w:t>Zhotovitel zajistí vhodné zabezpečení staveniště z hlediska bezpečnosti práce a proti škodám způsobených jinému.</w:t>
      </w:r>
    </w:p>
    <w:p w:rsidR="00262E79" w:rsidRPr="009C560B" w:rsidRDefault="00262E79" w:rsidP="00262E79">
      <w:pPr>
        <w:pStyle w:val="Jerkman"/>
        <w:numPr>
          <w:ilvl w:val="0"/>
          <w:numId w:val="9"/>
        </w:numPr>
        <w:rPr>
          <w:szCs w:val="22"/>
        </w:rPr>
      </w:pPr>
      <w:r w:rsidRPr="009C560B">
        <w:rPr>
          <w:szCs w:val="22"/>
        </w:rPr>
        <w:t>Zhotovitel není oprávněn využívat staveniště k ubytování osob.</w:t>
      </w:r>
    </w:p>
    <w:p w:rsidR="00262E79" w:rsidRPr="009C560B" w:rsidRDefault="00262E79" w:rsidP="00262E79">
      <w:pPr>
        <w:pStyle w:val="Jerkman"/>
        <w:numPr>
          <w:ilvl w:val="0"/>
          <w:numId w:val="9"/>
        </w:numPr>
        <w:spacing w:before="0" w:after="120"/>
        <w:ind w:hanging="357"/>
        <w:rPr>
          <w:szCs w:val="22"/>
        </w:rPr>
      </w:pPr>
      <w:r w:rsidRPr="009C560B">
        <w:rPr>
          <w:szCs w:val="22"/>
        </w:rPr>
        <w:t>Zhotovitel zajistí:</w:t>
      </w:r>
    </w:p>
    <w:p w:rsidR="00262E79" w:rsidRPr="009C560B" w:rsidRDefault="00262E79" w:rsidP="00262E79">
      <w:pPr>
        <w:pStyle w:val="Jerkman"/>
        <w:numPr>
          <w:ilvl w:val="1"/>
          <w:numId w:val="9"/>
        </w:numPr>
        <w:spacing w:before="0" w:after="120"/>
        <w:ind w:hanging="357"/>
        <w:rPr>
          <w:szCs w:val="22"/>
        </w:rPr>
      </w:pPr>
      <w:r w:rsidRPr="009C560B">
        <w:rPr>
          <w:szCs w:val="22"/>
        </w:rPr>
        <w:t>zřízení a likvidace zařízení staveniště včetně zajištění všech souhlasů a povolení k tomu potřebných,</w:t>
      </w:r>
    </w:p>
    <w:p w:rsidR="00262E79" w:rsidRPr="009C560B" w:rsidRDefault="00262E79" w:rsidP="00262E79">
      <w:pPr>
        <w:pStyle w:val="Jerkman"/>
        <w:numPr>
          <w:ilvl w:val="1"/>
          <w:numId w:val="9"/>
        </w:numPr>
        <w:spacing w:before="0" w:after="120"/>
        <w:ind w:hanging="357"/>
        <w:rPr>
          <w:szCs w:val="22"/>
        </w:rPr>
      </w:pPr>
      <w:r w:rsidRPr="009C560B">
        <w:rPr>
          <w:szCs w:val="22"/>
        </w:rPr>
        <w:t>demontáž a ekologickou likvidaci demontovaného materiálu, zařízení a jiného odpadu, a to v souladu s platnými právními předpisy,</w:t>
      </w:r>
    </w:p>
    <w:p w:rsidR="00262E79" w:rsidRPr="009C560B" w:rsidRDefault="00262E79" w:rsidP="00262E79">
      <w:pPr>
        <w:pStyle w:val="Jerkman"/>
        <w:numPr>
          <w:ilvl w:val="1"/>
          <w:numId w:val="9"/>
        </w:numPr>
        <w:spacing w:before="0" w:after="120"/>
        <w:ind w:hanging="357"/>
        <w:rPr>
          <w:szCs w:val="22"/>
        </w:rPr>
      </w:pPr>
      <w:r w:rsidRPr="009C560B">
        <w:rPr>
          <w:szCs w:val="22"/>
        </w:rPr>
        <w:t>uvedení ploch a prostorů dotčených výstavbou do původního stavu,</w:t>
      </w:r>
    </w:p>
    <w:p w:rsidR="00262E79" w:rsidRPr="009C560B" w:rsidRDefault="00262E79" w:rsidP="00262E79">
      <w:pPr>
        <w:pStyle w:val="Jerkman"/>
        <w:numPr>
          <w:ilvl w:val="1"/>
          <w:numId w:val="9"/>
        </w:numPr>
        <w:spacing w:after="120"/>
        <w:ind w:hanging="357"/>
        <w:rPr>
          <w:szCs w:val="22"/>
        </w:rPr>
      </w:pPr>
      <w:r w:rsidRPr="009C560B">
        <w:rPr>
          <w:szCs w:val="22"/>
        </w:rPr>
        <w:t>provedení revizí a zkoušek, předání originálů výchozích revizních zpráv, atestů, prohlášení o shodě, certifikátů, použitých zařízení a materiálů, a to vše v rozsahu dle platných právních předpisů.</w:t>
      </w:r>
    </w:p>
    <w:p w:rsidR="00262E79" w:rsidRPr="004D1917" w:rsidRDefault="00262E79" w:rsidP="00262E79">
      <w:pPr>
        <w:pStyle w:val="Jerkman"/>
        <w:rPr>
          <w:szCs w:val="22"/>
        </w:rPr>
      </w:pPr>
    </w:p>
    <w:p w:rsidR="009C560B" w:rsidRPr="004D1917" w:rsidRDefault="009C560B" w:rsidP="009C560B">
      <w:pPr>
        <w:pStyle w:val="lnek"/>
        <w:rPr>
          <w:szCs w:val="22"/>
        </w:rPr>
      </w:pPr>
      <w:r w:rsidRPr="004D1917">
        <w:rPr>
          <w:szCs w:val="22"/>
        </w:rPr>
        <w:t xml:space="preserve">Článek </w:t>
      </w:r>
      <w:r w:rsidRPr="004D1917">
        <w:rPr>
          <w:rFonts w:asciiTheme="minorHAnsi" w:hAnsiTheme="minorHAnsi" w:cstheme="minorHAnsi"/>
          <w:szCs w:val="22"/>
        </w:rPr>
        <w:t>VIII</w:t>
      </w:r>
      <w:r w:rsidRPr="004D1917">
        <w:rPr>
          <w:szCs w:val="22"/>
        </w:rPr>
        <w:t>.</w:t>
      </w:r>
    </w:p>
    <w:p w:rsidR="009C560B" w:rsidRPr="004D1917" w:rsidRDefault="009C560B" w:rsidP="009C560B">
      <w:pPr>
        <w:pStyle w:val="lnek"/>
        <w:rPr>
          <w:rStyle w:val="platne"/>
          <w:szCs w:val="22"/>
        </w:rPr>
      </w:pPr>
      <w:r w:rsidRPr="004D1917">
        <w:rPr>
          <w:rStyle w:val="platne"/>
          <w:szCs w:val="22"/>
        </w:rPr>
        <w:t>Povinnosti zhotovitele</w:t>
      </w:r>
    </w:p>
    <w:p w:rsidR="009C560B" w:rsidRPr="009C560B" w:rsidRDefault="009C560B" w:rsidP="004D1917">
      <w:pPr>
        <w:pStyle w:val="Jerkman"/>
        <w:numPr>
          <w:ilvl w:val="6"/>
          <w:numId w:val="15"/>
        </w:numPr>
        <w:spacing w:before="0"/>
        <w:ind w:left="426"/>
        <w:rPr>
          <w:bCs/>
          <w:szCs w:val="22"/>
        </w:rPr>
      </w:pPr>
      <w:r w:rsidRPr="009C560B">
        <w:rPr>
          <w:bCs/>
          <w:szCs w:val="22"/>
        </w:rPr>
        <w:t>Zhotovitel je povinen:</w:t>
      </w:r>
    </w:p>
    <w:p w:rsidR="00262E79" w:rsidRPr="009C560B" w:rsidRDefault="00262E79" w:rsidP="004D1917">
      <w:pPr>
        <w:pStyle w:val="Jerkman"/>
        <w:numPr>
          <w:ilvl w:val="0"/>
          <w:numId w:val="29"/>
        </w:numPr>
        <w:ind w:left="709"/>
        <w:rPr>
          <w:szCs w:val="22"/>
        </w:rPr>
      </w:pPr>
      <w:r w:rsidRPr="009C560B">
        <w:rPr>
          <w:rFonts w:asciiTheme="minorHAnsi" w:hAnsiTheme="minorHAnsi" w:cs="Arial"/>
          <w:szCs w:val="22"/>
        </w:rPr>
        <w:t>provést vestavbu s vynaložením veškeré odborné péče</w:t>
      </w:r>
      <w:r w:rsidR="006E5746" w:rsidRPr="004D1917">
        <w:rPr>
          <w:rFonts w:asciiTheme="minorHAnsi" w:hAnsiTheme="minorHAnsi" w:cstheme="minorHAnsi"/>
          <w:szCs w:val="22"/>
        </w:rPr>
        <w:t xml:space="preserve"> a v obvyklé kvalitě</w:t>
      </w:r>
    </w:p>
    <w:p w:rsidR="00262E79" w:rsidRPr="009C560B" w:rsidRDefault="00262E79" w:rsidP="004D1917">
      <w:pPr>
        <w:pStyle w:val="Jerkman"/>
        <w:numPr>
          <w:ilvl w:val="0"/>
          <w:numId w:val="29"/>
        </w:numPr>
        <w:ind w:left="709"/>
        <w:rPr>
          <w:szCs w:val="22"/>
        </w:rPr>
      </w:pPr>
      <w:r w:rsidRPr="009C560B">
        <w:rPr>
          <w:rFonts w:cs="Calibri"/>
          <w:szCs w:val="22"/>
        </w:rPr>
        <w:t>umístit v domě viditelně oznámení o povolení stavby</w:t>
      </w:r>
      <w:r w:rsidR="004A426A">
        <w:rPr>
          <w:rFonts w:cs="Calibri"/>
          <w:szCs w:val="22"/>
        </w:rPr>
        <w:t>,</w:t>
      </w:r>
    </w:p>
    <w:p w:rsidR="00262E79" w:rsidRPr="009C560B" w:rsidRDefault="00262E79" w:rsidP="004D1917">
      <w:pPr>
        <w:pStyle w:val="Jerkman"/>
        <w:numPr>
          <w:ilvl w:val="0"/>
          <w:numId w:val="29"/>
        </w:numPr>
        <w:ind w:left="709"/>
        <w:rPr>
          <w:szCs w:val="22"/>
        </w:rPr>
      </w:pPr>
      <w:r w:rsidRPr="009C560B">
        <w:rPr>
          <w:rFonts w:asciiTheme="minorHAnsi" w:hAnsiTheme="minorHAnsi" w:cs="Arial"/>
          <w:szCs w:val="22"/>
        </w:rPr>
        <w:t xml:space="preserve">použít při realizaci díla materiály v souladu se schválenou projektovou dokumentací nebo je </w:t>
      </w:r>
      <w:r w:rsidR="009C560B" w:rsidRPr="009C560B">
        <w:rPr>
          <w:rFonts w:asciiTheme="minorHAnsi" w:hAnsiTheme="minorHAnsi" w:cs="Arial"/>
          <w:szCs w:val="22"/>
        </w:rPr>
        <w:t xml:space="preserve">po předchozím souhlasu objednatele </w:t>
      </w:r>
      <w:r w:rsidRPr="009C560B">
        <w:rPr>
          <w:rFonts w:asciiTheme="minorHAnsi" w:hAnsiTheme="minorHAnsi" w:cs="Arial"/>
          <w:szCs w:val="22"/>
        </w:rPr>
        <w:t>oprávněn je nahradit takovými, jejichž parametry nebudou snižovat kvalitu té části díla ani díla jako celku</w:t>
      </w:r>
      <w:r w:rsidR="004A426A">
        <w:rPr>
          <w:rFonts w:asciiTheme="minorHAnsi" w:hAnsiTheme="minorHAnsi" w:cs="Arial"/>
          <w:szCs w:val="22"/>
        </w:rPr>
        <w:t>,</w:t>
      </w:r>
    </w:p>
    <w:p w:rsidR="00262E79" w:rsidRPr="009C560B" w:rsidRDefault="000D7F66" w:rsidP="004D1917">
      <w:pPr>
        <w:pStyle w:val="Jerkman"/>
        <w:numPr>
          <w:ilvl w:val="0"/>
          <w:numId w:val="29"/>
        </w:numPr>
        <w:ind w:left="709"/>
        <w:rPr>
          <w:szCs w:val="22"/>
        </w:rPr>
      </w:pPr>
      <w:r>
        <w:rPr>
          <w:rFonts w:asciiTheme="minorHAnsi" w:hAnsiTheme="minorHAnsi" w:cs="Arial"/>
          <w:szCs w:val="22"/>
        </w:rPr>
        <w:t>zajistit provedení zkoušek vyžadovaných</w:t>
      </w:r>
      <w:r w:rsidR="00262E79" w:rsidRPr="009C560B">
        <w:rPr>
          <w:rFonts w:asciiTheme="minorHAnsi" w:hAnsiTheme="minorHAnsi" w:cs="Arial"/>
          <w:szCs w:val="22"/>
        </w:rPr>
        <w:t xml:space="preserve"> obecně závazn</w:t>
      </w:r>
      <w:r>
        <w:rPr>
          <w:rFonts w:asciiTheme="minorHAnsi" w:hAnsiTheme="minorHAnsi" w:cs="Arial"/>
          <w:szCs w:val="22"/>
        </w:rPr>
        <w:t>ými</w:t>
      </w:r>
      <w:r w:rsidR="00262E79" w:rsidRPr="009C560B">
        <w:rPr>
          <w:rFonts w:asciiTheme="minorHAnsi" w:hAnsiTheme="minorHAnsi" w:cs="Arial"/>
          <w:szCs w:val="22"/>
        </w:rPr>
        <w:t xml:space="preserve"> předpisy či závazn</w:t>
      </w:r>
      <w:r>
        <w:rPr>
          <w:rFonts w:asciiTheme="minorHAnsi" w:hAnsiTheme="minorHAnsi" w:cs="Arial"/>
          <w:szCs w:val="22"/>
        </w:rPr>
        <w:t>ými</w:t>
      </w:r>
      <w:r w:rsidR="00262E79" w:rsidRPr="009C560B">
        <w:rPr>
          <w:rFonts w:asciiTheme="minorHAnsi" w:hAnsiTheme="minorHAnsi" w:cs="Arial"/>
          <w:szCs w:val="22"/>
        </w:rPr>
        <w:t xml:space="preserve"> část</w:t>
      </w:r>
      <w:r>
        <w:rPr>
          <w:rFonts w:asciiTheme="minorHAnsi" w:hAnsiTheme="minorHAnsi" w:cs="Arial"/>
          <w:szCs w:val="22"/>
        </w:rPr>
        <w:t>m</w:t>
      </w:r>
      <w:r w:rsidR="00262E79" w:rsidRPr="009C560B">
        <w:rPr>
          <w:rFonts w:asciiTheme="minorHAnsi" w:hAnsiTheme="minorHAnsi" w:cs="Arial"/>
          <w:szCs w:val="22"/>
        </w:rPr>
        <w:t xml:space="preserve">i platných technických </w:t>
      </w:r>
      <w:r w:rsidR="00CA6103" w:rsidRPr="009C560B">
        <w:rPr>
          <w:rFonts w:asciiTheme="minorHAnsi" w:hAnsiTheme="minorHAnsi" w:cs="Arial"/>
          <w:szCs w:val="22"/>
        </w:rPr>
        <w:t>norem</w:t>
      </w:r>
      <w:r w:rsidR="00CA6103">
        <w:rPr>
          <w:rFonts w:asciiTheme="minorHAnsi" w:hAnsiTheme="minorHAnsi" w:cs="Arial"/>
          <w:szCs w:val="22"/>
        </w:rPr>
        <w:t xml:space="preserve">, </w:t>
      </w:r>
      <w:r w:rsidR="00CA6103" w:rsidRPr="009C560B">
        <w:rPr>
          <w:rFonts w:asciiTheme="minorHAnsi" w:hAnsiTheme="minorHAnsi" w:cs="Arial"/>
          <w:szCs w:val="22"/>
        </w:rPr>
        <w:t>musí</w:t>
      </w:r>
      <w:r>
        <w:rPr>
          <w:rFonts w:asciiTheme="minorHAnsi" w:hAnsiTheme="minorHAnsi" w:cs="Arial"/>
          <w:szCs w:val="22"/>
        </w:rPr>
        <w:t xml:space="preserve">-li </w:t>
      </w:r>
      <w:r w:rsidR="00262E79" w:rsidRPr="009C560B">
        <w:rPr>
          <w:rFonts w:asciiTheme="minorHAnsi" w:hAnsiTheme="minorHAnsi" w:cs="Arial"/>
          <w:szCs w:val="22"/>
        </w:rPr>
        <w:t xml:space="preserve">provedení těchto zkoušek předcházet dokončení díla, resp. jeho části, zajistí zhotovitel </w:t>
      </w:r>
      <w:r>
        <w:rPr>
          <w:rFonts w:asciiTheme="minorHAnsi" w:hAnsiTheme="minorHAnsi" w:cs="Arial"/>
          <w:szCs w:val="22"/>
        </w:rPr>
        <w:t xml:space="preserve">provedení </w:t>
      </w:r>
      <w:r w:rsidRPr="009C560B">
        <w:rPr>
          <w:rFonts w:asciiTheme="minorHAnsi" w:hAnsiTheme="minorHAnsi" w:cs="Arial"/>
          <w:szCs w:val="22"/>
        </w:rPr>
        <w:t xml:space="preserve">zkoušky </w:t>
      </w:r>
      <w:r w:rsidR="00262E79" w:rsidRPr="009C560B">
        <w:rPr>
          <w:rFonts w:asciiTheme="minorHAnsi" w:hAnsiTheme="minorHAnsi" w:cs="Arial"/>
          <w:szCs w:val="22"/>
        </w:rPr>
        <w:t>vlastním nákladem</w:t>
      </w:r>
      <w:r>
        <w:rPr>
          <w:rFonts w:asciiTheme="minorHAnsi" w:hAnsiTheme="minorHAnsi" w:cs="Arial"/>
          <w:szCs w:val="22"/>
        </w:rPr>
        <w:t xml:space="preserve"> a přizve k jejich provedení objednatele</w:t>
      </w:r>
      <w:r w:rsidR="004A426A">
        <w:rPr>
          <w:rFonts w:asciiTheme="minorHAnsi" w:hAnsiTheme="minorHAnsi" w:cs="Arial"/>
          <w:szCs w:val="22"/>
        </w:rPr>
        <w:t>,</w:t>
      </w:r>
    </w:p>
    <w:p w:rsidR="004A426A" w:rsidRPr="004A426A" w:rsidRDefault="000D7F66" w:rsidP="004A426A">
      <w:pPr>
        <w:pStyle w:val="Jerkman"/>
        <w:numPr>
          <w:ilvl w:val="0"/>
          <w:numId w:val="29"/>
        </w:numPr>
        <w:ind w:left="709"/>
        <w:rPr>
          <w:szCs w:val="22"/>
        </w:rPr>
      </w:pPr>
      <w:r>
        <w:rPr>
          <w:rFonts w:asciiTheme="minorHAnsi" w:hAnsiTheme="minorHAnsi" w:cs="Arial"/>
          <w:szCs w:val="22"/>
        </w:rPr>
        <w:lastRenderedPageBreak/>
        <w:t>určit</w:t>
      </w:r>
      <w:r w:rsidR="00262E79" w:rsidRPr="009C560B">
        <w:rPr>
          <w:rFonts w:asciiTheme="minorHAnsi" w:hAnsiTheme="minorHAnsi" w:cs="Arial"/>
          <w:szCs w:val="22"/>
        </w:rPr>
        <w:t xml:space="preserve"> nejpozději v den zahájení stavebních prací kontaktní osobu pro řešení technických věcí (dále též „</w:t>
      </w:r>
      <w:r w:rsidR="00262E79" w:rsidRPr="009C560B">
        <w:rPr>
          <w:rFonts w:asciiTheme="minorHAnsi" w:hAnsiTheme="minorHAnsi" w:cs="Arial"/>
          <w:b/>
          <w:szCs w:val="22"/>
        </w:rPr>
        <w:t>stav</w:t>
      </w:r>
      <w:r w:rsidR="007D0D03" w:rsidRPr="009C560B">
        <w:rPr>
          <w:rFonts w:asciiTheme="minorHAnsi" w:hAnsiTheme="minorHAnsi" w:cs="Arial"/>
          <w:b/>
          <w:szCs w:val="22"/>
        </w:rPr>
        <w:t>ební technik</w:t>
      </w:r>
      <w:r w:rsidR="00262E79" w:rsidRPr="009C560B">
        <w:rPr>
          <w:rFonts w:asciiTheme="minorHAnsi" w:hAnsiTheme="minorHAnsi" w:cs="Arial"/>
          <w:szCs w:val="22"/>
        </w:rPr>
        <w:t xml:space="preserve">“), přičemž jméno, kontaktní telefon a e-mailovou adresu písemně sdělí objednateli. </w:t>
      </w:r>
      <w:r w:rsidR="007D0D03" w:rsidRPr="009C560B">
        <w:rPr>
          <w:rFonts w:asciiTheme="minorHAnsi" w:hAnsiTheme="minorHAnsi" w:cs="Arial"/>
          <w:szCs w:val="22"/>
        </w:rPr>
        <w:t>Tento</w:t>
      </w:r>
      <w:r w:rsidR="00262E79" w:rsidRPr="009C560B">
        <w:rPr>
          <w:rFonts w:asciiTheme="minorHAnsi" w:hAnsiTheme="minorHAnsi" w:cs="Arial"/>
          <w:szCs w:val="22"/>
        </w:rPr>
        <w:t xml:space="preserve"> může zapisovat do stavebního deníku jménem zhotovitele, bude sledovat provádění a postup prací, bude stanovovat kontrolní dny, vyzývat objednatele ke kontrole provedených prací a bude řešit veškeré technické záležitosti týkající se prováděného díla ve vztahu k</w:t>
      </w:r>
      <w:r w:rsidR="004A426A">
        <w:rPr>
          <w:rFonts w:asciiTheme="minorHAnsi" w:hAnsiTheme="minorHAnsi" w:cs="Arial"/>
          <w:szCs w:val="22"/>
        </w:rPr>
        <w:t> </w:t>
      </w:r>
      <w:r w:rsidR="00262E79" w:rsidRPr="009C560B">
        <w:rPr>
          <w:rFonts w:asciiTheme="minorHAnsi" w:hAnsiTheme="minorHAnsi" w:cs="Arial"/>
          <w:szCs w:val="22"/>
        </w:rPr>
        <w:t>objednateli</w:t>
      </w:r>
      <w:r w:rsidR="004A426A">
        <w:rPr>
          <w:rFonts w:asciiTheme="minorHAnsi" w:hAnsiTheme="minorHAnsi" w:cs="Arial"/>
          <w:szCs w:val="22"/>
        </w:rPr>
        <w:t>.</w:t>
      </w:r>
    </w:p>
    <w:p w:rsidR="009C560B" w:rsidRPr="009C560B" w:rsidRDefault="00262E79" w:rsidP="004D1917">
      <w:pPr>
        <w:pStyle w:val="Jerkman"/>
        <w:numPr>
          <w:ilvl w:val="6"/>
          <w:numId w:val="15"/>
        </w:numPr>
        <w:ind w:left="426"/>
        <w:rPr>
          <w:rFonts w:asciiTheme="minorHAnsi" w:hAnsiTheme="minorHAnsi" w:cs="Arial"/>
          <w:szCs w:val="22"/>
        </w:rPr>
      </w:pPr>
      <w:r w:rsidRPr="009C560B">
        <w:rPr>
          <w:rFonts w:asciiTheme="minorHAnsi" w:hAnsiTheme="minorHAnsi" w:cs="Arial"/>
          <w:szCs w:val="22"/>
        </w:rPr>
        <w:t>Zhotovitel je povinen vést ode dne převzetí staveniště o pracích, které provádí, stavební deník. Objednatel nebo jeho TDO je oprávněn sledovat obsah deníku a vyjadřovat se k zápisům zhotovitele. Stavební deník bude uložen po dobu provádění prací u stavbyvedoucího. Denní záznamy čitelně zapisuje a podepisuje stavbyvedoucí, popřípadě jeho zástupce v ten den, kdy byly práce provedeny. Osoby, které mohou provádět potřebné záznamy v deníku, jsou i TDO, projektant pověřený výkonem autorského dozoru, dále orgány státního stavebního dohledu, státní správy a památkové péče. Povinnost vést stavební deník končí předáním a převzetím díla.</w:t>
      </w:r>
    </w:p>
    <w:p w:rsidR="009C560B" w:rsidRPr="009C560B" w:rsidRDefault="00262E79" w:rsidP="004D1917">
      <w:pPr>
        <w:pStyle w:val="Jerkman"/>
        <w:numPr>
          <w:ilvl w:val="6"/>
          <w:numId w:val="15"/>
        </w:numPr>
        <w:ind w:left="426"/>
        <w:rPr>
          <w:rFonts w:asciiTheme="minorHAnsi" w:hAnsiTheme="minorHAnsi" w:cs="Arial"/>
          <w:szCs w:val="22"/>
        </w:rPr>
      </w:pPr>
      <w:r w:rsidRPr="009C560B">
        <w:rPr>
          <w:rFonts w:asciiTheme="minorHAnsi" w:hAnsiTheme="minorHAnsi" w:cs="Arial"/>
          <w:szCs w:val="22"/>
        </w:rPr>
        <w:t>Zhotovitel odpovídá za veškeré škody jím způsobené v souvislosti s plněním předmětu této smlouvy a za škody způsobené třetím osobám od termínu předání staveniště do termínu dokončení a předání díla včetně likvidace zařízení staveniště.</w:t>
      </w:r>
    </w:p>
    <w:p w:rsidR="00262E79" w:rsidRPr="009C560B" w:rsidRDefault="00262E79" w:rsidP="004D1917">
      <w:pPr>
        <w:pStyle w:val="Jerkman"/>
        <w:numPr>
          <w:ilvl w:val="6"/>
          <w:numId w:val="15"/>
        </w:numPr>
        <w:ind w:left="426"/>
        <w:rPr>
          <w:rFonts w:asciiTheme="minorHAnsi" w:hAnsiTheme="minorHAnsi" w:cs="Arial"/>
          <w:szCs w:val="22"/>
        </w:rPr>
      </w:pPr>
      <w:r w:rsidRPr="009C560B">
        <w:rPr>
          <w:rFonts w:asciiTheme="minorHAnsi" w:hAnsiTheme="minorHAnsi" w:cs="Arial"/>
          <w:szCs w:val="22"/>
        </w:rPr>
        <w:t>Zhotovitel se zavazuje dodržovat při provádění stavby veškeré příslušné platné právní předpisy, jakož i ujednání této smlouvy, zejména pak:</w:t>
      </w:r>
    </w:p>
    <w:p w:rsidR="00262E79" w:rsidRPr="009C560B" w:rsidRDefault="00262E79" w:rsidP="00262E79">
      <w:pPr>
        <w:pStyle w:val="Jerkman"/>
        <w:numPr>
          <w:ilvl w:val="1"/>
          <w:numId w:val="10"/>
        </w:numPr>
        <w:rPr>
          <w:szCs w:val="22"/>
        </w:rPr>
      </w:pPr>
      <w:r w:rsidRPr="009C560B">
        <w:rPr>
          <w:rFonts w:asciiTheme="minorHAnsi" w:hAnsiTheme="minorHAnsi"/>
          <w:szCs w:val="22"/>
        </w:rPr>
        <w:t>při provádění všech stavebních prací bude zhotovitel dbát na to, aby užívání společných částí domu bylo co nejméně narušeno, aby nebylo podstatně omezováno poskytování služeb a byla udržována čistota v</w:t>
      </w:r>
      <w:r w:rsidR="009C560B" w:rsidRPr="009C560B">
        <w:rPr>
          <w:rFonts w:asciiTheme="minorHAnsi" w:hAnsiTheme="minorHAnsi"/>
          <w:szCs w:val="22"/>
        </w:rPr>
        <w:t> </w:t>
      </w:r>
      <w:r w:rsidRPr="009C560B">
        <w:rPr>
          <w:rFonts w:asciiTheme="minorHAnsi" w:hAnsiTheme="minorHAnsi"/>
          <w:szCs w:val="22"/>
        </w:rPr>
        <w:t>domě denním úklidem,</w:t>
      </w:r>
    </w:p>
    <w:p w:rsidR="00262E79" w:rsidRPr="009C560B" w:rsidRDefault="00262E79" w:rsidP="00262E79">
      <w:pPr>
        <w:pStyle w:val="Jerkman"/>
        <w:numPr>
          <w:ilvl w:val="1"/>
          <w:numId w:val="10"/>
        </w:numPr>
        <w:rPr>
          <w:szCs w:val="22"/>
        </w:rPr>
      </w:pPr>
      <w:r w:rsidRPr="009C560B">
        <w:rPr>
          <w:rFonts w:asciiTheme="minorHAnsi" w:hAnsiTheme="minorHAnsi"/>
          <w:szCs w:val="22"/>
        </w:rPr>
        <w:t>zhotovitel je povinen stavbu provádět podle platných předpisů bezpečnosti práce a požární ochrany a objednatel je povinen poučit všechny nájemce o případném nebezpečí, vyplývajícím z</w:t>
      </w:r>
      <w:r w:rsidR="009C560B" w:rsidRPr="009C560B">
        <w:rPr>
          <w:rFonts w:asciiTheme="minorHAnsi" w:hAnsiTheme="minorHAnsi"/>
          <w:szCs w:val="22"/>
        </w:rPr>
        <w:t> </w:t>
      </w:r>
      <w:r w:rsidRPr="009C560B">
        <w:rPr>
          <w:rFonts w:asciiTheme="minorHAnsi" w:hAnsiTheme="minorHAnsi"/>
          <w:szCs w:val="22"/>
        </w:rPr>
        <w:t>prováděných prací,</w:t>
      </w:r>
    </w:p>
    <w:p w:rsidR="00262E79" w:rsidRPr="009C560B" w:rsidRDefault="00262E79" w:rsidP="00262E79">
      <w:pPr>
        <w:pStyle w:val="Jerkman"/>
        <w:numPr>
          <w:ilvl w:val="1"/>
          <w:numId w:val="10"/>
        </w:numPr>
        <w:rPr>
          <w:szCs w:val="22"/>
        </w:rPr>
      </w:pPr>
      <w:r w:rsidRPr="009C560B">
        <w:rPr>
          <w:rFonts w:asciiTheme="minorHAnsi" w:hAnsiTheme="minorHAnsi"/>
          <w:szCs w:val="22"/>
        </w:rPr>
        <w:t>na vlastní náklad instaluje před zahájením stavebních prací stavební elektroměr pro odběr elektrické energie v</w:t>
      </w:r>
      <w:r w:rsidR="009C560B" w:rsidRPr="009C560B">
        <w:rPr>
          <w:rFonts w:asciiTheme="minorHAnsi" w:hAnsiTheme="minorHAnsi"/>
          <w:szCs w:val="22"/>
        </w:rPr>
        <w:t> </w:t>
      </w:r>
      <w:r w:rsidRPr="009C560B">
        <w:rPr>
          <w:rFonts w:asciiTheme="minorHAnsi" w:hAnsiTheme="minorHAnsi"/>
          <w:szCs w:val="22"/>
        </w:rPr>
        <w:t xml:space="preserve">průběhu stavby </w:t>
      </w:r>
      <w:r w:rsidR="00CA6103" w:rsidRPr="009C560B">
        <w:rPr>
          <w:rFonts w:asciiTheme="minorHAnsi" w:hAnsiTheme="minorHAnsi"/>
          <w:szCs w:val="22"/>
        </w:rPr>
        <w:t>a tímto</w:t>
      </w:r>
      <w:r w:rsidRPr="009C560B">
        <w:rPr>
          <w:rFonts w:asciiTheme="minorHAnsi" w:hAnsiTheme="minorHAnsi"/>
          <w:szCs w:val="22"/>
        </w:rPr>
        <w:t xml:space="preserve"> elektroměrem zjištěný odběr el. </w:t>
      </w:r>
      <w:r w:rsidR="009C560B" w:rsidRPr="009C560B">
        <w:rPr>
          <w:rFonts w:asciiTheme="minorHAnsi" w:hAnsiTheme="minorHAnsi"/>
          <w:szCs w:val="22"/>
        </w:rPr>
        <w:t>E</w:t>
      </w:r>
      <w:r w:rsidRPr="009C560B">
        <w:rPr>
          <w:rFonts w:asciiTheme="minorHAnsi" w:hAnsiTheme="minorHAnsi"/>
          <w:szCs w:val="22"/>
        </w:rPr>
        <w:t>nergie bude hradit přímo dodavateli elektřiny,</w:t>
      </w:r>
    </w:p>
    <w:p w:rsidR="00262E79" w:rsidRPr="009C560B" w:rsidRDefault="00262E79" w:rsidP="00262E79">
      <w:pPr>
        <w:pStyle w:val="Jerkman"/>
        <w:numPr>
          <w:ilvl w:val="1"/>
          <w:numId w:val="10"/>
        </w:numPr>
        <w:rPr>
          <w:szCs w:val="22"/>
        </w:rPr>
      </w:pPr>
      <w:r w:rsidRPr="009C560B">
        <w:rPr>
          <w:rFonts w:asciiTheme="minorHAnsi" w:hAnsiTheme="minorHAnsi"/>
          <w:szCs w:val="22"/>
        </w:rPr>
        <w:t>náhradu za spotřebu vody bude zhotovitel po dobu výstavby hradit na výzvu objednatele ve výši rozdílu spotřeby odečtené na hlavním vodoměru oproti spotřebě uvedené na stavebním vodoměru,</w:t>
      </w:r>
    </w:p>
    <w:p w:rsidR="00262E79" w:rsidRPr="009C560B" w:rsidRDefault="00E105C5" w:rsidP="00262E79">
      <w:pPr>
        <w:pStyle w:val="Jerkman"/>
        <w:numPr>
          <w:ilvl w:val="1"/>
          <w:numId w:val="10"/>
        </w:numPr>
        <w:rPr>
          <w:szCs w:val="22"/>
        </w:rPr>
      </w:pPr>
      <w:r w:rsidRPr="004D1917">
        <w:rPr>
          <w:rFonts w:asciiTheme="minorHAnsi" w:hAnsiTheme="minorHAnsi" w:cstheme="minorHAnsi"/>
          <w:szCs w:val="22"/>
        </w:rPr>
        <w:t>dopravovat</w:t>
      </w:r>
      <w:r w:rsidR="00262E79" w:rsidRPr="009C560B">
        <w:rPr>
          <w:rFonts w:asciiTheme="minorHAnsi" w:hAnsiTheme="minorHAnsi"/>
          <w:szCs w:val="22"/>
        </w:rPr>
        <w:t xml:space="preserve"> stavební materiál pokud možno pouze vnější částí budovy, zcela výjimečně může materiál dopravovat vnitřním schodištěm, které po ukončení dopravy uvede do původního stavu (uklidí),</w:t>
      </w:r>
    </w:p>
    <w:p w:rsidR="00262E79" w:rsidRPr="009C560B" w:rsidRDefault="00262E79" w:rsidP="00262E79">
      <w:pPr>
        <w:pStyle w:val="Jerkman"/>
        <w:numPr>
          <w:ilvl w:val="1"/>
          <w:numId w:val="10"/>
        </w:numPr>
        <w:rPr>
          <w:szCs w:val="22"/>
        </w:rPr>
      </w:pPr>
      <w:r w:rsidRPr="009C560B">
        <w:rPr>
          <w:rFonts w:asciiTheme="minorHAnsi" w:hAnsiTheme="minorHAnsi"/>
          <w:szCs w:val="22"/>
        </w:rPr>
        <w:t>provádět stavební práce zejména v pracovní dny a to od 07:00 do 19:00 hod. v sobotu od 08:00 hod. do 1</w:t>
      </w:r>
      <w:r w:rsidR="006B3D18" w:rsidRPr="009C560B">
        <w:rPr>
          <w:rFonts w:asciiTheme="minorHAnsi" w:hAnsiTheme="minorHAnsi"/>
          <w:szCs w:val="22"/>
        </w:rPr>
        <w:t>7</w:t>
      </w:r>
      <w:r w:rsidRPr="009C560B">
        <w:rPr>
          <w:rFonts w:asciiTheme="minorHAnsi" w:hAnsiTheme="minorHAnsi"/>
          <w:szCs w:val="22"/>
        </w:rPr>
        <w:t>:00 hod. a v neděli nebo ve dnech pracovního klidu, či o svátcích pouze práce nehlučné a nerušící klid nájemců, nebo jiné práce je-li to nezbytně nutné k odvrácení hrozící škody, nebo k odstranění způsobené škody,</w:t>
      </w:r>
    </w:p>
    <w:p w:rsidR="00262E79" w:rsidRPr="009C560B" w:rsidRDefault="00262E79" w:rsidP="00262E79">
      <w:pPr>
        <w:pStyle w:val="Jerkman"/>
        <w:numPr>
          <w:ilvl w:val="1"/>
          <w:numId w:val="10"/>
        </w:numPr>
        <w:rPr>
          <w:szCs w:val="22"/>
        </w:rPr>
      </w:pPr>
      <w:r w:rsidRPr="009C560B">
        <w:rPr>
          <w:rFonts w:asciiTheme="minorHAnsi" w:hAnsiTheme="minorHAnsi"/>
          <w:szCs w:val="22"/>
        </w:rPr>
        <w:t>po skončení stavby a předání díla uvede okolí domu do původního stavu, pokud příčinou nastalých změn byla stavba,</w:t>
      </w:r>
    </w:p>
    <w:p w:rsidR="00262E79" w:rsidRPr="009C560B" w:rsidRDefault="00262E79" w:rsidP="00262E79">
      <w:pPr>
        <w:pStyle w:val="Jerkman"/>
        <w:numPr>
          <w:ilvl w:val="1"/>
          <w:numId w:val="10"/>
        </w:numPr>
        <w:rPr>
          <w:szCs w:val="22"/>
        </w:rPr>
      </w:pPr>
      <w:r w:rsidRPr="009C560B">
        <w:rPr>
          <w:rFonts w:asciiTheme="minorHAnsi" w:hAnsiTheme="minorHAnsi"/>
          <w:szCs w:val="22"/>
        </w:rPr>
        <w:t>je povinen před zahájením prací předat objednateli seznam osob, se kterými je družstvo oprávněno jednat ve věcech stavby,</w:t>
      </w:r>
    </w:p>
    <w:p w:rsidR="00262E79" w:rsidRPr="009C560B" w:rsidRDefault="00262E79" w:rsidP="00262E79">
      <w:pPr>
        <w:pStyle w:val="Jerkman"/>
        <w:numPr>
          <w:ilvl w:val="1"/>
          <w:numId w:val="10"/>
        </w:numPr>
        <w:rPr>
          <w:szCs w:val="22"/>
        </w:rPr>
      </w:pPr>
      <w:r w:rsidRPr="009C560B">
        <w:rPr>
          <w:rFonts w:asciiTheme="minorHAnsi" w:hAnsiTheme="minorHAnsi"/>
          <w:szCs w:val="22"/>
        </w:rPr>
        <w:t>oznámí objednateli termín odkrytí střechy a zajistí, aby budova byla provizorně zajištěna proti nepříznivému počasí a její odkrytí bylo prováděno po částech,</w:t>
      </w:r>
    </w:p>
    <w:p w:rsidR="00262E79" w:rsidRPr="009C560B" w:rsidRDefault="00262E79" w:rsidP="00262E79">
      <w:pPr>
        <w:pStyle w:val="Jerkman"/>
        <w:numPr>
          <w:ilvl w:val="1"/>
          <w:numId w:val="10"/>
        </w:numPr>
        <w:rPr>
          <w:szCs w:val="22"/>
        </w:rPr>
      </w:pPr>
      <w:r w:rsidRPr="009C560B">
        <w:rPr>
          <w:rFonts w:asciiTheme="minorHAnsi" w:hAnsiTheme="minorHAnsi"/>
          <w:szCs w:val="22"/>
        </w:rPr>
        <w:t>v případě vzniku škody, nebo nebezpečí vzniku škody, způsobené odkrytím střechy, nebo její části, se zhotovitel zavazuje odstranit škodu, nebo hrozící nebezpečí bez zbytečného odkladu od vzniku škody nebo nebezpečí jejího vzniku,</w:t>
      </w:r>
    </w:p>
    <w:p w:rsidR="00262E79" w:rsidRPr="009C560B" w:rsidRDefault="00262E79" w:rsidP="00262E79">
      <w:pPr>
        <w:pStyle w:val="Jerkman"/>
        <w:numPr>
          <w:ilvl w:val="1"/>
          <w:numId w:val="10"/>
        </w:numPr>
        <w:rPr>
          <w:szCs w:val="22"/>
        </w:rPr>
      </w:pPr>
      <w:r w:rsidRPr="009C560B">
        <w:rPr>
          <w:rFonts w:asciiTheme="minorHAnsi" w:hAnsiTheme="minorHAnsi"/>
          <w:szCs w:val="22"/>
        </w:rPr>
        <w:lastRenderedPageBreak/>
        <w:t>veškeré škody vzniklé jeho činností se zhotovitel zavazuje odstranit (dát do původního stavu) neprodleně po jejich vzniku, nebo v případě, že tak nebude možno učinit, vzhledem k charakteru poškození, uhradit škodu po dohodě s objednatelem v penězích.</w:t>
      </w:r>
    </w:p>
    <w:p w:rsidR="00262E79" w:rsidRPr="009C560B" w:rsidRDefault="00262E79" w:rsidP="00262E79">
      <w:pPr>
        <w:pStyle w:val="Jerkman"/>
        <w:ind w:left="360"/>
        <w:rPr>
          <w:szCs w:val="22"/>
        </w:rPr>
      </w:pPr>
    </w:p>
    <w:p w:rsidR="00E105C5" w:rsidRPr="004D1917" w:rsidRDefault="00262E79" w:rsidP="00E105C5">
      <w:pPr>
        <w:pStyle w:val="lnek"/>
        <w:rPr>
          <w:rFonts w:asciiTheme="minorHAnsi" w:hAnsiTheme="minorHAnsi" w:cstheme="minorHAnsi"/>
          <w:szCs w:val="22"/>
        </w:rPr>
      </w:pPr>
      <w:r w:rsidRPr="009C560B">
        <w:rPr>
          <w:bCs/>
          <w:szCs w:val="22"/>
        </w:rPr>
        <w:t xml:space="preserve">Článek </w:t>
      </w:r>
      <w:r w:rsidR="00E105C5" w:rsidRPr="004D1917">
        <w:rPr>
          <w:rFonts w:asciiTheme="minorHAnsi" w:hAnsiTheme="minorHAnsi" w:cstheme="minorHAnsi"/>
          <w:szCs w:val="22"/>
        </w:rPr>
        <w:t>IX</w:t>
      </w:r>
      <w:r w:rsidRPr="009C560B">
        <w:rPr>
          <w:bCs/>
          <w:szCs w:val="22"/>
        </w:rPr>
        <w:t>.</w:t>
      </w:r>
      <w:r w:rsidRPr="009C560B">
        <w:rPr>
          <w:bCs/>
          <w:szCs w:val="22"/>
        </w:rPr>
        <w:br/>
      </w:r>
      <w:r w:rsidRPr="004D1917">
        <w:rPr>
          <w:rStyle w:val="platne"/>
          <w:szCs w:val="22"/>
        </w:rPr>
        <w:t>Povinnosti objednatele</w:t>
      </w:r>
    </w:p>
    <w:p w:rsidR="007E0CA2" w:rsidRPr="00C243B0" w:rsidRDefault="007E0CA2" w:rsidP="009C560B">
      <w:pPr>
        <w:pStyle w:val="Jerkman"/>
        <w:numPr>
          <w:ilvl w:val="0"/>
          <w:numId w:val="27"/>
        </w:numPr>
        <w:rPr>
          <w:rFonts w:asciiTheme="minorHAnsi" w:hAnsiTheme="minorHAnsi" w:cstheme="minorHAnsi"/>
          <w:b/>
          <w:szCs w:val="22"/>
        </w:rPr>
      </w:pPr>
      <w:r w:rsidRPr="004D1917">
        <w:rPr>
          <w:rFonts w:asciiTheme="minorHAnsi" w:hAnsiTheme="minorHAnsi" w:cstheme="minorHAnsi"/>
          <w:szCs w:val="22"/>
        </w:rPr>
        <w:t xml:space="preserve">Objednatel </w:t>
      </w:r>
      <w:r w:rsidR="009C560B" w:rsidRPr="009C560B">
        <w:rPr>
          <w:rFonts w:asciiTheme="minorHAnsi" w:hAnsiTheme="minorHAnsi" w:cstheme="minorHAnsi"/>
          <w:szCs w:val="22"/>
        </w:rPr>
        <w:t xml:space="preserve">bude </w:t>
      </w:r>
      <w:r w:rsidRPr="004D1917">
        <w:rPr>
          <w:rFonts w:asciiTheme="minorHAnsi" w:hAnsiTheme="minorHAnsi" w:cstheme="minorHAnsi"/>
          <w:szCs w:val="22"/>
        </w:rPr>
        <w:t>po celou dobu realizace díla poskytovat zhotoviteli potřebnou součinnost, zejména zúčastňovat se kontrolních dnů stavby, které bude svolávat zhotovitel a dále se bude zúčastňovat jednání, k němuž jej zhotovitel vyzve a bude neprodleně informovat zhotovitele o všech skutečnostech, které mohou ohrozit kvalitu nebo realizační termín prováděného díla.</w:t>
      </w:r>
    </w:p>
    <w:p w:rsidR="000D7F66" w:rsidRPr="004D1917" w:rsidRDefault="000D7F66" w:rsidP="000D7F66">
      <w:pPr>
        <w:pStyle w:val="Jerkman"/>
        <w:ind w:left="360"/>
        <w:rPr>
          <w:rFonts w:asciiTheme="minorHAnsi" w:hAnsiTheme="minorHAnsi" w:cstheme="minorHAnsi"/>
          <w:b/>
          <w:szCs w:val="22"/>
        </w:rPr>
      </w:pPr>
    </w:p>
    <w:p w:rsidR="00262E79" w:rsidRPr="00C243B0" w:rsidRDefault="007E0CA2" w:rsidP="002D2886">
      <w:pPr>
        <w:pStyle w:val="lnek"/>
        <w:numPr>
          <w:ilvl w:val="0"/>
          <w:numId w:val="27"/>
        </w:numPr>
        <w:jc w:val="both"/>
        <w:rPr>
          <w:rStyle w:val="platne"/>
          <w:b w:val="0"/>
          <w:bCs/>
          <w:szCs w:val="22"/>
        </w:rPr>
      </w:pPr>
      <w:r w:rsidRPr="00C243B0">
        <w:rPr>
          <w:rFonts w:asciiTheme="minorHAnsi" w:hAnsiTheme="minorHAnsi" w:cstheme="minorHAnsi"/>
          <w:b w:val="0"/>
          <w:bCs/>
          <w:szCs w:val="22"/>
        </w:rPr>
        <w:t>Objednatel je oprávněn ustanovit za sebe zástupce, tzv. technický dozor objednatele (dále též „TDO“), který bude sledovat postup prací, jejich jakost a je oprávněn činit zápisy ve stavebním deníku jménem objednatele a který má právo kdykoli se přesvědčit o tom, zda</w:t>
      </w:r>
      <w:r w:rsidR="00262E79" w:rsidRPr="00C243B0">
        <w:rPr>
          <w:rStyle w:val="platne"/>
          <w:b w:val="0"/>
          <w:bCs/>
          <w:szCs w:val="22"/>
        </w:rPr>
        <w:t xml:space="preserve"> při provádění stavebních prací</w:t>
      </w:r>
      <w:r w:rsidRPr="00C243B0">
        <w:rPr>
          <w:rFonts w:asciiTheme="minorHAnsi" w:hAnsiTheme="minorHAnsi" w:cstheme="minorHAnsi"/>
          <w:b w:val="0"/>
          <w:bCs/>
          <w:szCs w:val="22"/>
        </w:rPr>
        <w:t xml:space="preserve"> jsou dodržovány povinnosti sjednané touto smlouvou a je oprávněni žádat od zhotovitele potřebná vysvětlení, popř. opatření k odstranění vzniklých nedostatků</w:t>
      </w:r>
      <w:r w:rsidR="000D7F66">
        <w:rPr>
          <w:rFonts w:asciiTheme="minorHAnsi" w:hAnsiTheme="minorHAnsi" w:cstheme="minorHAnsi"/>
          <w:b w:val="0"/>
          <w:bCs/>
          <w:szCs w:val="22"/>
        </w:rPr>
        <w:t>.</w:t>
      </w:r>
    </w:p>
    <w:p w:rsidR="007E0CA2" w:rsidRPr="004D1917" w:rsidRDefault="007E0CA2" w:rsidP="00E105C5">
      <w:pPr>
        <w:pStyle w:val="Jerkman"/>
        <w:numPr>
          <w:ilvl w:val="0"/>
          <w:numId w:val="27"/>
        </w:numPr>
        <w:rPr>
          <w:rFonts w:asciiTheme="minorHAnsi" w:hAnsiTheme="minorHAnsi" w:cstheme="minorHAnsi"/>
          <w:b/>
          <w:szCs w:val="22"/>
        </w:rPr>
      </w:pPr>
      <w:r w:rsidRPr="004D1917">
        <w:rPr>
          <w:rFonts w:asciiTheme="minorHAnsi" w:hAnsiTheme="minorHAnsi" w:cstheme="minorHAnsi"/>
          <w:szCs w:val="22"/>
        </w:rPr>
        <w:t>Ustanovení TDO objednatelem bude písemně oznámeno zhotoviteli nejpozději v den zahájení stavebních prací. Z důvodu bezpečnosti práce má pouze TDO a členové statutárního orgánu objednatele právo vstupovat na místo stavby.</w:t>
      </w:r>
      <w:r w:rsidR="000D7F66">
        <w:rPr>
          <w:rFonts w:asciiTheme="minorHAnsi" w:hAnsiTheme="minorHAnsi" w:cstheme="minorHAnsi"/>
          <w:szCs w:val="22"/>
        </w:rPr>
        <w:t xml:space="preserve"> V případě potřeby vstupu dalších osob oznámí jejich vstup objednatel zhotoviteli v dostatečném předstihu. </w:t>
      </w:r>
    </w:p>
    <w:p w:rsidR="00262E79" w:rsidRPr="009C560B" w:rsidRDefault="00262E79" w:rsidP="004D1917">
      <w:pPr>
        <w:pStyle w:val="Jerkman"/>
        <w:numPr>
          <w:ilvl w:val="0"/>
          <w:numId w:val="27"/>
        </w:numPr>
        <w:rPr>
          <w:szCs w:val="22"/>
        </w:rPr>
      </w:pPr>
      <w:r w:rsidRPr="009C560B">
        <w:rPr>
          <w:rFonts w:asciiTheme="minorHAnsi" w:hAnsiTheme="minorHAnsi" w:cs="Arial"/>
          <w:snapToGrid w:val="0"/>
          <w:szCs w:val="22"/>
        </w:rPr>
        <w:t>Objednatel se zavazuje poskytnout zhotoviteli veškerou potřebnou součinnost, zejména:</w:t>
      </w:r>
    </w:p>
    <w:p w:rsidR="00262E79" w:rsidRPr="009C560B" w:rsidRDefault="00262E79" w:rsidP="00262E79">
      <w:pPr>
        <w:pStyle w:val="Jerkman"/>
        <w:numPr>
          <w:ilvl w:val="1"/>
          <w:numId w:val="19"/>
        </w:numPr>
        <w:rPr>
          <w:szCs w:val="22"/>
        </w:rPr>
      </w:pPr>
      <w:r w:rsidRPr="009C560B">
        <w:rPr>
          <w:rFonts w:asciiTheme="minorHAnsi" w:hAnsiTheme="minorHAnsi" w:cs="Arial"/>
          <w:szCs w:val="22"/>
        </w:rPr>
        <w:t>umožnit připojení nových bytů na stávající inženýrské sítě v domě (stoupací potrubí),</w:t>
      </w:r>
    </w:p>
    <w:p w:rsidR="00262E79" w:rsidRPr="009C560B" w:rsidRDefault="00262E79" w:rsidP="004D1917">
      <w:pPr>
        <w:pStyle w:val="Jerkman"/>
        <w:numPr>
          <w:ilvl w:val="1"/>
          <w:numId w:val="19"/>
        </w:numPr>
        <w:spacing w:before="0"/>
        <w:rPr>
          <w:szCs w:val="22"/>
        </w:rPr>
      </w:pPr>
      <w:r w:rsidRPr="009C560B">
        <w:rPr>
          <w:rStyle w:val="platne"/>
          <w:szCs w:val="22"/>
        </w:rPr>
        <w:t>v případě, že práce mají být provedeny v prostorách stávajícího bytu, je objednatel povinen zhotovitel</w:t>
      </w:r>
      <w:r w:rsidR="000D7F66">
        <w:rPr>
          <w:rStyle w:val="platne"/>
          <w:szCs w:val="22"/>
        </w:rPr>
        <w:t>i</w:t>
      </w:r>
      <w:r w:rsidRPr="009C560B">
        <w:rPr>
          <w:rStyle w:val="platne"/>
          <w:szCs w:val="22"/>
        </w:rPr>
        <w:t xml:space="preserve"> vstup do bytu umožnit bez zbytečného odkladu, nejpozději však do 15 dnů od doručení výzvy ke zpřístupnění bytu (např. napojení na stávající rozvody instalací)</w:t>
      </w:r>
      <w:r w:rsidR="009C560B" w:rsidRPr="009C560B">
        <w:rPr>
          <w:rStyle w:val="platne"/>
          <w:szCs w:val="22"/>
        </w:rPr>
        <w:t xml:space="preserve">, toto platí pouze u </w:t>
      </w:r>
      <w:r w:rsidR="00CA6103" w:rsidRPr="009C560B">
        <w:rPr>
          <w:rStyle w:val="platne"/>
          <w:szCs w:val="22"/>
        </w:rPr>
        <w:t>prací, které</w:t>
      </w:r>
      <w:r w:rsidRPr="009C560B">
        <w:rPr>
          <w:rStyle w:val="platne"/>
          <w:szCs w:val="22"/>
        </w:rPr>
        <w:t xml:space="preserve"> jsou součástí vzájemně odsouhlasené projektové dokumentace</w:t>
      </w:r>
      <w:r w:rsidR="009C560B" w:rsidRPr="009C560B">
        <w:rPr>
          <w:rStyle w:val="platne"/>
          <w:szCs w:val="22"/>
        </w:rPr>
        <w:t>;</w:t>
      </w:r>
      <w:r w:rsidRPr="009C560B">
        <w:rPr>
          <w:rStyle w:val="platne"/>
          <w:szCs w:val="22"/>
        </w:rPr>
        <w:t xml:space="preserve"> </w:t>
      </w:r>
      <w:r w:rsidR="009C560B" w:rsidRPr="009C560B">
        <w:rPr>
          <w:rStyle w:val="platne"/>
          <w:szCs w:val="22"/>
        </w:rPr>
        <w:t>j</w:t>
      </w:r>
      <w:r w:rsidRPr="009C560B">
        <w:rPr>
          <w:rStyle w:val="platne"/>
          <w:szCs w:val="22"/>
        </w:rPr>
        <w:t xml:space="preserve">iné vyvolané požadavky na práce v prostorách stávajících bytů podléhají souhlasu objednatele. </w:t>
      </w:r>
    </w:p>
    <w:p w:rsidR="00262E79" w:rsidRPr="009C560B" w:rsidRDefault="00262E79" w:rsidP="00262E79">
      <w:pPr>
        <w:pStyle w:val="Jerkman"/>
        <w:numPr>
          <w:ilvl w:val="1"/>
          <w:numId w:val="19"/>
        </w:numPr>
        <w:rPr>
          <w:szCs w:val="22"/>
        </w:rPr>
      </w:pPr>
      <w:r w:rsidRPr="009C560B">
        <w:rPr>
          <w:rFonts w:asciiTheme="minorHAnsi" w:hAnsiTheme="minorHAnsi" w:cs="Arial"/>
          <w:szCs w:val="22"/>
        </w:rPr>
        <w:t>umožnit přístup a napojení na vodní zdroj a na zdroj elektrické energie 220V/380V pro potřeby stavby na náklady zhotovitele, který se zavazuje instalovat na tyto zdroje potřebné měřiče pro měření spotřeby,</w:t>
      </w:r>
    </w:p>
    <w:p w:rsidR="00262E79" w:rsidRPr="009C560B" w:rsidRDefault="00262E79" w:rsidP="00262E79">
      <w:pPr>
        <w:pStyle w:val="Jerkman"/>
        <w:numPr>
          <w:ilvl w:val="1"/>
          <w:numId w:val="19"/>
        </w:numPr>
        <w:rPr>
          <w:szCs w:val="22"/>
        </w:rPr>
      </w:pPr>
      <w:r w:rsidRPr="009C560B">
        <w:rPr>
          <w:rFonts w:asciiTheme="minorHAnsi" w:hAnsiTheme="minorHAnsi" w:cs="Arial"/>
          <w:szCs w:val="22"/>
        </w:rPr>
        <w:t xml:space="preserve">v případě vznesení nároku </w:t>
      </w:r>
      <w:r w:rsidR="000D7F66">
        <w:rPr>
          <w:rFonts w:asciiTheme="minorHAnsi" w:hAnsiTheme="minorHAnsi" w:cs="Arial"/>
          <w:szCs w:val="22"/>
        </w:rPr>
        <w:t xml:space="preserve">třetí osoby </w:t>
      </w:r>
      <w:r w:rsidRPr="009C560B">
        <w:rPr>
          <w:rFonts w:asciiTheme="minorHAnsi" w:hAnsiTheme="minorHAnsi" w:cs="Arial"/>
          <w:szCs w:val="22"/>
        </w:rPr>
        <w:t>na náhradu škody způsobené v souvislosti se stavbou předložit zhotoviteli k vyjádření všechny požadavky na náhradu škody dávané do souvislosti se stavbou, a to ještě před její úhradou, přičemž bude respektovat důvodné připomínky zhotovitele k nim,</w:t>
      </w:r>
    </w:p>
    <w:p w:rsidR="00262E79" w:rsidRPr="009C560B" w:rsidRDefault="00262E79" w:rsidP="00262E79">
      <w:pPr>
        <w:pStyle w:val="Jerkman"/>
        <w:numPr>
          <w:ilvl w:val="1"/>
          <w:numId w:val="19"/>
        </w:numPr>
        <w:rPr>
          <w:szCs w:val="22"/>
        </w:rPr>
      </w:pPr>
      <w:r w:rsidRPr="009C560B">
        <w:rPr>
          <w:rFonts w:asciiTheme="minorHAnsi" w:hAnsiTheme="minorHAnsi" w:cs="Arial"/>
          <w:szCs w:val="22"/>
        </w:rPr>
        <w:t>v případě, že v průběhu stavby dojde mezi smluvními stranami ke sporu, který se nepodaří vyřešit smírnou cestou, vyčkat pravomocného rozhodnutí soudu vydaného ve věci,</w:t>
      </w:r>
    </w:p>
    <w:p w:rsidR="00262E79" w:rsidRPr="009C560B" w:rsidRDefault="00262E79" w:rsidP="00262E79">
      <w:pPr>
        <w:pStyle w:val="Jerkman"/>
        <w:numPr>
          <w:ilvl w:val="1"/>
          <w:numId w:val="19"/>
        </w:numPr>
        <w:rPr>
          <w:szCs w:val="22"/>
        </w:rPr>
      </w:pPr>
      <w:r w:rsidRPr="009C560B">
        <w:rPr>
          <w:rFonts w:asciiTheme="minorHAnsi" w:hAnsiTheme="minorHAnsi" w:cs="Arial"/>
          <w:szCs w:val="22"/>
        </w:rPr>
        <w:t>poskytnout zhotoviteli součinnost pro účely vydání kolaudačního souhlasu</w:t>
      </w:r>
      <w:r w:rsidR="00BB36CE" w:rsidRPr="009C560B">
        <w:rPr>
          <w:rFonts w:asciiTheme="minorHAnsi" w:hAnsiTheme="minorHAnsi" w:cs="Arial"/>
          <w:szCs w:val="22"/>
        </w:rPr>
        <w:t>,</w:t>
      </w:r>
    </w:p>
    <w:p w:rsidR="00BB36CE" w:rsidRPr="009C560B" w:rsidRDefault="00BB36CE" w:rsidP="00262E79">
      <w:pPr>
        <w:pStyle w:val="Jerkman"/>
        <w:numPr>
          <w:ilvl w:val="1"/>
          <w:numId w:val="19"/>
        </w:numPr>
        <w:rPr>
          <w:szCs w:val="22"/>
        </w:rPr>
      </w:pPr>
      <w:r w:rsidRPr="009C560B">
        <w:rPr>
          <w:rFonts w:asciiTheme="minorHAnsi" w:hAnsiTheme="minorHAnsi" w:cs="Arial"/>
          <w:szCs w:val="22"/>
        </w:rPr>
        <w:t xml:space="preserve">zajistí </w:t>
      </w:r>
      <w:r w:rsidR="000D7F66">
        <w:rPr>
          <w:rFonts w:asciiTheme="minorHAnsi" w:hAnsiTheme="minorHAnsi" w:cs="Arial"/>
          <w:szCs w:val="22"/>
        </w:rPr>
        <w:t xml:space="preserve">v nezbytném rozsahu </w:t>
      </w:r>
      <w:r w:rsidRPr="009C560B">
        <w:rPr>
          <w:rFonts w:asciiTheme="minorHAnsi" w:hAnsiTheme="minorHAnsi" w:cs="Arial"/>
          <w:szCs w:val="22"/>
        </w:rPr>
        <w:t>přístup do bytů posledního patra před zahájením stavebních prací pro provedení pasportu bytu zhotovitelem (fotodokumentace stavu bytů-trhliny ve fabionech, mapy po zatečení atd.).</w:t>
      </w:r>
    </w:p>
    <w:p w:rsidR="00262E79" w:rsidRPr="009C560B" w:rsidRDefault="00262E79" w:rsidP="00262E79">
      <w:pPr>
        <w:rPr>
          <w:rFonts w:cs="Arial"/>
        </w:rPr>
      </w:pPr>
    </w:p>
    <w:p w:rsidR="00262E79" w:rsidRPr="004D1917" w:rsidRDefault="00262E79" w:rsidP="00262E79">
      <w:pPr>
        <w:pStyle w:val="lnek"/>
        <w:rPr>
          <w:rStyle w:val="platne"/>
          <w:szCs w:val="22"/>
        </w:rPr>
      </w:pPr>
      <w:r w:rsidRPr="009C560B">
        <w:rPr>
          <w:bCs/>
          <w:szCs w:val="22"/>
        </w:rPr>
        <w:t xml:space="preserve">Článek </w:t>
      </w:r>
      <w:r w:rsidR="00DB3702" w:rsidRPr="004D1917">
        <w:rPr>
          <w:rFonts w:asciiTheme="minorHAnsi" w:hAnsiTheme="minorHAnsi" w:cstheme="minorHAnsi"/>
          <w:bCs/>
          <w:szCs w:val="22"/>
        </w:rPr>
        <w:t>X</w:t>
      </w:r>
      <w:r w:rsidRPr="009C560B">
        <w:rPr>
          <w:bCs/>
          <w:szCs w:val="22"/>
        </w:rPr>
        <w:t>.</w:t>
      </w:r>
      <w:r w:rsidRPr="009C560B">
        <w:rPr>
          <w:szCs w:val="22"/>
        </w:rPr>
        <w:br/>
      </w:r>
      <w:r w:rsidRPr="004D1917">
        <w:rPr>
          <w:rStyle w:val="platne"/>
          <w:szCs w:val="22"/>
        </w:rPr>
        <w:t>Kontrola a předávání stavebních prací</w:t>
      </w:r>
    </w:p>
    <w:p w:rsidR="00262E79" w:rsidRPr="009C560B" w:rsidRDefault="00262E79" w:rsidP="00262E79">
      <w:pPr>
        <w:pStyle w:val="Jerkman"/>
        <w:numPr>
          <w:ilvl w:val="0"/>
          <w:numId w:val="11"/>
        </w:numPr>
        <w:rPr>
          <w:szCs w:val="22"/>
        </w:rPr>
      </w:pPr>
      <w:r w:rsidRPr="009C560B">
        <w:rPr>
          <w:szCs w:val="22"/>
        </w:rPr>
        <w:t>Kontrola zhotovitelem prováděných stavebních prací bude prováděna na kontrolních dnech stavby za účasti zástupce objednatele.</w:t>
      </w:r>
    </w:p>
    <w:p w:rsidR="00262E79" w:rsidRPr="009C560B" w:rsidRDefault="00262E79" w:rsidP="00262E79">
      <w:pPr>
        <w:pStyle w:val="Jerkman"/>
        <w:numPr>
          <w:ilvl w:val="0"/>
          <w:numId w:val="11"/>
        </w:numPr>
        <w:rPr>
          <w:b/>
          <w:bCs/>
          <w:szCs w:val="22"/>
        </w:rPr>
      </w:pPr>
      <w:r w:rsidRPr="009C560B">
        <w:rPr>
          <w:szCs w:val="22"/>
        </w:rPr>
        <w:t>Členové statutárního orgánu objednatele jsou oprávněni zúčastňovat se kontrolních dnů.</w:t>
      </w:r>
    </w:p>
    <w:p w:rsidR="00262E79" w:rsidRPr="009C560B" w:rsidRDefault="00262E79" w:rsidP="00262E79">
      <w:pPr>
        <w:pStyle w:val="Jerkman"/>
        <w:numPr>
          <w:ilvl w:val="0"/>
          <w:numId w:val="11"/>
        </w:numPr>
        <w:rPr>
          <w:szCs w:val="22"/>
        </w:rPr>
      </w:pPr>
      <w:r w:rsidRPr="009C560B">
        <w:rPr>
          <w:szCs w:val="22"/>
        </w:rPr>
        <w:lastRenderedPageBreak/>
        <w:t>Smluvní strany se dohodly na tom, že zhotovitel je povinen vyzvat telefonicky a</w:t>
      </w:r>
      <w:r w:rsidRPr="009C560B">
        <w:rPr>
          <w:color w:val="0070C0"/>
          <w:szCs w:val="22"/>
        </w:rPr>
        <w:t xml:space="preserve"> </w:t>
      </w:r>
      <w:r w:rsidRPr="009C560B">
        <w:rPr>
          <w:szCs w:val="22"/>
        </w:rPr>
        <w:t xml:space="preserve">e-mailovou </w:t>
      </w:r>
      <w:r w:rsidR="00CA6103" w:rsidRPr="009C560B">
        <w:rPr>
          <w:szCs w:val="22"/>
        </w:rPr>
        <w:t>zprávou tři</w:t>
      </w:r>
      <w:r w:rsidR="001D76F4">
        <w:rPr>
          <w:szCs w:val="22"/>
        </w:rPr>
        <w:t xml:space="preserve"> pracovní</w:t>
      </w:r>
      <w:r w:rsidRPr="009C560B">
        <w:rPr>
          <w:szCs w:val="22"/>
        </w:rPr>
        <w:t xml:space="preserve"> dny předem zástupce objednatele k prověření prací, které mají být při dalším provádění díla zakryty. Souhlas</w:t>
      </w:r>
      <w:r w:rsidR="00B716A7" w:rsidRPr="00C243B0">
        <w:rPr>
          <w:rFonts w:asciiTheme="minorHAnsi" w:hAnsiTheme="minorHAnsi" w:cstheme="minorHAnsi"/>
          <w:szCs w:val="22"/>
        </w:rPr>
        <w:t>,</w:t>
      </w:r>
      <w:r w:rsidRPr="009C560B">
        <w:rPr>
          <w:szCs w:val="22"/>
        </w:rPr>
        <w:t xml:space="preserve"> resp. nesouhlas se zakrytím provedených prací je povinen zástupce objednatele provést zápisem ve stavebním deníku do dvou dnů po obdržení výzvy.</w:t>
      </w:r>
    </w:p>
    <w:p w:rsidR="00262E79" w:rsidRPr="009C560B" w:rsidRDefault="00262E79" w:rsidP="00262E79">
      <w:pPr>
        <w:pStyle w:val="Jerkman"/>
        <w:numPr>
          <w:ilvl w:val="0"/>
          <w:numId w:val="11"/>
        </w:numPr>
        <w:rPr>
          <w:szCs w:val="22"/>
        </w:rPr>
      </w:pPr>
      <w:r w:rsidRPr="009C560B">
        <w:rPr>
          <w:szCs w:val="22"/>
        </w:rPr>
        <w:t xml:space="preserve">Nesplní-li zhotovitel povinnost uvedenou v předchozím odstavci, je povinen umožnit objednateli provedení dodatečné kontroly a nést následky s tím spojené. </w:t>
      </w:r>
    </w:p>
    <w:p w:rsidR="00262E79" w:rsidRPr="009C560B" w:rsidRDefault="00262E79" w:rsidP="00262E79">
      <w:pPr>
        <w:pStyle w:val="Jerkman"/>
        <w:numPr>
          <w:ilvl w:val="0"/>
          <w:numId w:val="11"/>
        </w:numPr>
        <w:rPr>
          <w:szCs w:val="22"/>
        </w:rPr>
      </w:pPr>
      <w:r w:rsidRPr="009C560B">
        <w:rPr>
          <w:szCs w:val="22"/>
        </w:rPr>
        <w:t>Nedostaví-li se zástupce objednatele ke kontrole nebo neuvede-li svůj souhlas, či nesouhlas ve stavebním deníku ve sjednané lhůtě, může zhotovitel pokračovat v provádění prací. Jestliže se zástupce objednatele nemohl zúčastnit na kontrole z důvodu překážky, kterou nemohl odvrátit, může bez zbytečného odkladu požadovat provedení dodatečné kontroly, je však povinen zhotoviteli nahradit náklady způsobené opožděním kontroly, pokud kontrola nenašla pochybení.</w:t>
      </w:r>
    </w:p>
    <w:p w:rsidR="00BB36CE" w:rsidRPr="009C560B" w:rsidRDefault="00BB36CE" w:rsidP="00BB36CE">
      <w:pPr>
        <w:pStyle w:val="Jerkman"/>
        <w:rPr>
          <w:szCs w:val="22"/>
        </w:rPr>
      </w:pPr>
    </w:p>
    <w:p w:rsidR="00BB36CE" w:rsidRPr="009C560B" w:rsidRDefault="00BB36CE" w:rsidP="00BB36CE">
      <w:pPr>
        <w:pStyle w:val="Jerkman"/>
        <w:rPr>
          <w:szCs w:val="22"/>
        </w:rPr>
      </w:pPr>
    </w:p>
    <w:p w:rsidR="00262E79" w:rsidRPr="004D1917" w:rsidRDefault="00262E79" w:rsidP="00262E79">
      <w:pPr>
        <w:pStyle w:val="lnek"/>
        <w:rPr>
          <w:rStyle w:val="platne"/>
          <w:szCs w:val="22"/>
        </w:rPr>
      </w:pPr>
      <w:r w:rsidRPr="009C560B">
        <w:rPr>
          <w:rFonts w:asciiTheme="minorHAnsi" w:hAnsiTheme="minorHAnsi" w:cs="Arial"/>
          <w:szCs w:val="22"/>
        </w:rPr>
        <w:t xml:space="preserve">Článek </w:t>
      </w:r>
      <w:r w:rsidR="0084300C" w:rsidRPr="004D1917">
        <w:rPr>
          <w:rFonts w:asciiTheme="minorHAnsi" w:hAnsiTheme="minorHAnsi" w:cstheme="minorHAnsi"/>
          <w:szCs w:val="22"/>
        </w:rPr>
        <w:t>X</w:t>
      </w:r>
      <w:r w:rsidR="00FD1FEF" w:rsidRPr="004D1917">
        <w:rPr>
          <w:rFonts w:asciiTheme="minorHAnsi" w:hAnsiTheme="minorHAnsi" w:cstheme="minorHAnsi"/>
          <w:szCs w:val="22"/>
        </w:rPr>
        <w:t>I</w:t>
      </w:r>
      <w:r w:rsidRPr="009C560B">
        <w:rPr>
          <w:rFonts w:asciiTheme="minorHAnsi" w:hAnsiTheme="minorHAnsi" w:cs="Arial"/>
          <w:szCs w:val="22"/>
        </w:rPr>
        <w:t>.</w:t>
      </w:r>
      <w:r w:rsidRPr="009C560B">
        <w:rPr>
          <w:rFonts w:asciiTheme="minorHAnsi" w:hAnsiTheme="minorHAnsi" w:cs="Arial"/>
          <w:szCs w:val="22"/>
        </w:rPr>
        <w:br/>
      </w:r>
      <w:r w:rsidRPr="004D1917">
        <w:rPr>
          <w:rStyle w:val="platne"/>
          <w:szCs w:val="22"/>
        </w:rPr>
        <w:t>Pojištění,</w:t>
      </w:r>
      <w:r w:rsidR="004D1917">
        <w:rPr>
          <w:rStyle w:val="platne"/>
          <w:szCs w:val="22"/>
        </w:rPr>
        <w:t xml:space="preserve"> jistota,</w:t>
      </w:r>
      <w:r w:rsidRPr="004D1917">
        <w:rPr>
          <w:rStyle w:val="platne"/>
          <w:szCs w:val="22"/>
        </w:rPr>
        <w:t xml:space="preserve"> záruční podmínky, odpovědnost za vady a škody</w:t>
      </w:r>
    </w:p>
    <w:p w:rsidR="00262E79" w:rsidRPr="004A426A" w:rsidRDefault="00262E79" w:rsidP="00262E79">
      <w:pPr>
        <w:pStyle w:val="Jerkman"/>
        <w:numPr>
          <w:ilvl w:val="0"/>
          <w:numId w:val="12"/>
        </w:numPr>
        <w:rPr>
          <w:szCs w:val="22"/>
        </w:rPr>
      </w:pPr>
      <w:r w:rsidRPr="009C560B">
        <w:rPr>
          <w:szCs w:val="22"/>
        </w:rPr>
        <w:t xml:space="preserve">Za škody, které vzniknou prokazatelně </w:t>
      </w:r>
      <w:r w:rsidR="005B52BE">
        <w:rPr>
          <w:szCs w:val="22"/>
        </w:rPr>
        <w:t xml:space="preserve">porušením právní povinnosti </w:t>
      </w:r>
      <w:r w:rsidRPr="009C560B">
        <w:rPr>
          <w:szCs w:val="22"/>
        </w:rPr>
        <w:t>zhotovitele v </w:t>
      </w:r>
      <w:r w:rsidR="005B52BE">
        <w:rPr>
          <w:szCs w:val="22"/>
        </w:rPr>
        <w:t>souvislosti s plněním této smlouvy</w:t>
      </w:r>
      <w:r w:rsidRPr="009C560B">
        <w:rPr>
          <w:szCs w:val="22"/>
        </w:rPr>
        <w:t xml:space="preserve">, odpovídá </w:t>
      </w:r>
      <w:r w:rsidRPr="004A426A">
        <w:rPr>
          <w:szCs w:val="22"/>
        </w:rPr>
        <w:t>zhotovitel.</w:t>
      </w:r>
    </w:p>
    <w:p w:rsidR="004D1917" w:rsidRPr="004A426A" w:rsidRDefault="00262E79" w:rsidP="004D1917">
      <w:pPr>
        <w:pStyle w:val="Odstavecseseznamem"/>
        <w:numPr>
          <w:ilvl w:val="0"/>
          <w:numId w:val="12"/>
        </w:numPr>
        <w:jc w:val="both"/>
        <w:rPr>
          <w:rFonts w:ascii="Calibri" w:eastAsia="Times New Roman" w:hAnsi="Calibri" w:cs="Times New Roman"/>
          <w:lang w:eastAsia="cs-CZ"/>
        </w:rPr>
      </w:pPr>
      <w:r w:rsidRPr="004A426A">
        <w:t xml:space="preserve">Zhotovitel prohlašuje, že je pojištěn proti škodám způsobeným svoji podnikatelskou činností, a to ke krytí pojistné události až do výše </w:t>
      </w:r>
      <w:r w:rsidR="006F1CBF" w:rsidRPr="004A426A">
        <w:t>1</w:t>
      </w:r>
      <w:r w:rsidRPr="004A426A">
        <w:t>5 000 000,- Kč</w:t>
      </w:r>
      <w:r w:rsidR="00664323" w:rsidRPr="004A426A">
        <w:t xml:space="preserve"> pro tuto stavbu</w:t>
      </w:r>
      <w:r w:rsidRPr="004A426A">
        <w:t>.</w:t>
      </w:r>
      <w:r w:rsidR="004D1917" w:rsidRPr="004A426A">
        <w:t xml:space="preserve"> </w:t>
      </w:r>
      <w:r w:rsidR="004D1917" w:rsidRPr="004A426A">
        <w:rPr>
          <w:rFonts w:ascii="Calibri" w:eastAsia="Times New Roman" w:hAnsi="Calibri" w:cs="Times New Roman"/>
          <w:lang w:eastAsia="cs-CZ"/>
        </w:rPr>
        <w:t>Zhotovitel se zavazuje předložit objednateli nejpozději 14 (čtrnáct) dnů před zahájením výstavby dle čl. III. odst. 2</w:t>
      </w:r>
      <w:r w:rsidR="000D7F66">
        <w:rPr>
          <w:rFonts w:ascii="Calibri" w:eastAsia="Times New Roman" w:hAnsi="Calibri" w:cs="Times New Roman"/>
          <w:lang w:eastAsia="cs-CZ"/>
        </w:rPr>
        <w:t>.</w:t>
      </w:r>
      <w:r w:rsidR="004D1917" w:rsidRPr="004A426A">
        <w:rPr>
          <w:rFonts w:ascii="Calibri" w:eastAsia="Times New Roman" w:hAnsi="Calibri" w:cs="Times New Roman"/>
          <w:lang w:eastAsia="cs-CZ"/>
        </w:rPr>
        <w:t xml:space="preserve"> písm. b), c), d)</w:t>
      </w:r>
      <w:r w:rsidR="004D1917" w:rsidRPr="00C243B0">
        <w:rPr>
          <w:rFonts w:ascii="Calibri" w:eastAsia="Times New Roman" w:hAnsi="Calibri" w:cs="Times New Roman"/>
          <w:lang w:eastAsia="cs-CZ"/>
        </w:rPr>
        <w:t xml:space="preserve"> této smlouvy doklad o uzavření pojistné smlouvy ke krytí rizik vyplývajících z výstavby, tj. škod, jež mohou být způsobeny na domě, na zdraví nebo na majetku osob, které užívají jednotky</w:t>
      </w:r>
      <w:r w:rsidR="004D1917" w:rsidRPr="004A426A">
        <w:rPr>
          <w:rFonts w:ascii="Calibri" w:eastAsia="Times New Roman" w:hAnsi="Calibri" w:cs="Times New Roman"/>
          <w:lang w:eastAsia="cs-CZ"/>
        </w:rPr>
        <w:t>,</w:t>
      </w:r>
      <w:r w:rsidR="004D1917" w:rsidRPr="00C243B0">
        <w:rPr>
          <w:rFonts w:ascii="Calibri" w:eastAsia="Times New Roman" w:hAnsi="Calibri" w:cs="Times New Roman"/>
          <w:lang w:eastAsia="cs-CZ"/>
        </w:rPr>
        <w:t xml:space="preserve"> a toto pojištění udržovat v platnosti po celou dobu trvání výstavby.</w:t>
      </w:r>
    </w:p>
    <w:p w:rsidR="00A354A9" w:rsidRDefault="004D1917" w:rsidP="00A354A9">
      <w:pPr>
        <w:pStyle w:val="Jerkman"/>
        <w:numPr>
          <w:ilvl w:val="0"/>
          <w:numId w:val="12"/>
        </w:numPr>
        <w:spacing w:line="276" w:lineRule="auto"/>
        <w:rPr>
          <w:rFonts w:asciiTheme="minorHAnsi" w:hAnsiTheme="minorHAnsi"/>
          <w:szCs w:val="22"/>
        </w:rPr>
      </w:pPr>
      <w:r w:rsidRPr="004A426A">
        <w:rPr>
          <w:rFonts w:asciiTheme="minorHAnsi" w:hAnsiTheme="minorHAnsi"/>
          <w:szCs w:val="22"/>
        </w:rPr>
        <w:t xml:space="preserve">Zhotovitel se zavazuje složit na účet objednatele jistotu ve výši </w:t>
      </w:r>
      <w:r w:rsidR="00732666">
        <w:rPr>
          <w:rFonts w:asciiTheme="minorHAnsi" w:hAnsiTheme="minorHAnsi"/>
          <w:szCs w:val="22"/>
        </w:rPr>
        <w:t>500.000</w:t>
      </w:r>
      <w:r w:rsidRPr="004A426A">
        <w:rPr>
          <w:rFonts w:asciiTheme="minorHAnsi" w:hAnsiTheme="minorHAnsi"/>
          <w:szCs w:val="22"/>
        </w:rPr>
        <w:t xml:space="preserve"> Kč do 14</w:t>
      </w:r>
      <w:r w:rsidR="00C243B0">
        <w:rPr>
          <w:rFonts w:asciiTheme="minorHAnsi" w:hAnsiTheme="minorHAnsi"/>
          <w:szCs w:val="22"/>
        </w:rPr>
        <w:t xml:space="preserve"> (čtrnácti) </w:t>
      </w:r>
      <w:r w:rsidRPr="004A426A">
        <w:rPr>
          <w:rFonts w:asciiTheme="minorHAnsi" w:hAnsiTheme="minorHAnsi"/>
          <w:szCs w:val="22"/>
        </w:rPr>
        <w:t xml:space="preserve">dnů od podpisu této smlouvy (dále jen „jistota“). </w:t>
      </w:r>
    </w:p>
    <w:p w:rsidR="004D1917" w:rsidRPr="004A426A" w:rsidRDefault="00433C2F" w:rsidP="004A426A">
      <w:pPr>
        <w:pStyle w:val="Jerkman"/>
        <w:numPr>
          <w:ilvl w:val="0"/>
          <w:numId w:val="12"/>
        </w:numPr>
        <w:spacing w:line="276" w:lineRule="auto"/>
        <w:rPr>
          <w:rFonts w:asciiTheme="minorHAnsi" w:hAnsiTheme="minorHAnsi"/>
          <w:szCs w:val="22"/>
        </w:rPr>
      </w:pPr>
      <w:r>
        <w:rPr>
          <w:rFonts w:asciiTheme="minorHAnsi" w:hAnsiTheme="minorHAnsi"/>
          <w:szCs w:val="22"/>
        </w:rPr>
        <w:t>Složená jistota bude</w:t>
      </w:r>
      <w:r w:rsidR="004D1917" w:rsidRPr="004A426A">
        <w:rPr>
          <w:rFonts w:asciiTheme="minorHAnsi" w:hAnsiTheme="minorHAnsi"/>
          <w:szCs w:val="22"/>
        </w:rPr>
        <w:t xml:space="preserve"> sloužit k zajištění nároku objednatele na případn</w:t>
      </w:r>
      <w:r>
        <w:rPr>
          <w:rFonts w:asciiTheme="minorHAnsi" w:hAnsiTheme="minorHAnsi"/>
          <w:szCs w:val="22"/>
        </w:rPr>
        <w:t>é smluvní pokuty,</w:t>
      </w:r>
      <w:r w:rsidR="004D1917" w:rsidRPr="004A426A">
        <w:rPr>
          <w:rFonts w:asciiTheme="minorHAnsi" w:hAnsiTheme="minorHAnsi"/>
          <w:szCs w:val="22"/>
        </w:rPr>
        <w:t xml:space="preserve"> náhradu </w:t>
      </w:r>
      <w:r w:rsidR="00CA6103" w:rsidRPr="004A426A">
        <w:rPr>
          <w:rFonts w:asciiTheme="minorHAnsi" w:hAnsiTheme="minorHAnsi"/>
          <w:szCs w:val="22"/>
        </w:rPr>
        <w:t xml:space="preserve">škody </w:t>
      </w:r>
      <w:r w:rsidR="00CA6103">
        <w:rPr>
          <w:rFonts w:asciiTheme="minorHAnsi" w:hAnsiTheme="minorHAnsi"/>
          <w:szCs w:val="22"/>
        </w:rPr>
        <w:t>a</w:t>
      </w:r>
      <w:r>
        <w:rPr>
          <w:rFonts w:asciiTheme="minorHAnsi" w:hAnsiTheme="minorHAnsi"/>
          <w:szCs w:val="22"/>
        </w:rPr>
        <w:t xml:space="preserve"> jiné nároky vzniklé </w:t>
      </w:r>
      <w:r w:rsidR="004D1917" w:rsidRPr="004A426A">
        <w:rPr>
          <w:rFonts w:asciiTheme="minorHAnsi" w:hAnsiTheme="minorHAnsi"/>
          <w:szCs w:val="22"/>
        </w:rPr>
        <w:t xml:space="preserve">v souvislosti s </w:t>
      </w:r>
      <w:r>
        <w:rPr>
          <w:rFonts w:asciiTheme="minorHAnsi" w:hAnsiTheme="minorHAnsi"/>
          <w:szCs w:val="22"/>
        </w:rPr>
        <w:t>plněním této smlouvy</w:t>
      </w:r>
      <w:r w:rsidR="004D1917" w:rsidRPr="004A426A">
        <w:rPr>
          <w:rFonts w:asciiTheme="minorHAnsi" w:hAnsiTheme="minorHAnsi"/>
          <w:szCs w:val="22"/>
        </w:rPr>
        <w:t xml:space="preserve">.  </w:t>
      </w:r>
      <w:r w:rsidR="00A354A9" w:rsidRPr="00741402">
        <w:rPr>
          <w:rFonts w:asciiTheme="minorHAnsi" w:hAnsiTheme="minorHAnsi"/>
          <w:szCs w:val="22"/>
        </w:rPr>
        <w:t>V případě, že v důsledku výstavby dojde ke vzniku škody na domě, na zdraví nebo na majetku osob, které užívají stávající jednotky v domě, budou tyto nároku uspokojeny provedením srážky z</w:t>
      </w:r>
      <w:r w:rsidR="00732666">
        <w:rPr>
          <w:rFonts w:asciiTheme="minorHAnsi" w:hAnsiTheme="minorHAnsi"/>
          <w:szCs w:val="22"/>
        </w:rPr>
        <w:t> </w:t>
      </w:r>
      <w:r w:rsidR="005B52BE">
        <w:rPr>
          <w:rFonts w:asciiTheme="minorHAnsi" w:hAnsiTheme="minorHAnsi"/>
          <w:szCs w:val="22"/>
        </w:rPr>
        <w:t>j</w:t>
      </w:r>
      <w:r w:rsidR="00A354A9" w:rsidRPr="00741402">
        <w:rPr>
          <w:rFonts w:asciiTheme="minorHAnsi" w:hAnsiTheme="minorHAnsi"/>
          <w:szCs w:val="22"/>
        </w:rPr>
        <w:t>istoty</w:t>
      </w:r>
      <w:r w:rsidR="00732666">
        <w:rPr>
          <w:rFonts w:asciiTheme="minorHAnsi" w:hAnsiTheme="minorHAnsi"/>
          <w:szCs w:val="22"/>
        </w:rPr>
        <w:t xml:space="preserve">, a to </w:t>
      </w:r>
      <w:r w:rsidR="00075195">
        <w:rPr>
          <w:rFonts w:asciiTheme="minorHAnsi" w:hAnsiTheme="minorHAnsi"/>
          <w:szCs w:val="22"/>
        </w:rPr>
        <w:t xml:space="preserve">pouze </w:t>
      </w:r>
      <w:r w:rsidR="00732666">
        <w:rPr>
          <w:rFonts w:asciiTheme="minorHAnsi" w:hAnsiTheme="minorHAnsi"/>
          <w:szCs w:val="22"/>
        </w:rPr>
        <w:t>do výše, která nebude kryta pojistným</w:t>
      </w:r>
      <w:r w:rsidR="00075195">
        <w:rPr>
          <w:rFonts w:asciiTheme="minorHAnsi" w:hAnsiTheme="minorHAnsi"/>
          <w:szCs w:val="22"/>
        </w:rPr>
        <w:t xml:space="preserve"> plněním</w:t>
      </w:r>
      <w:r w:rsidR="00A354A9" w:rsidRPr="00741402">
        <w:rPr>
          <w:rFonts w:asciiTheme="minorHAnsi" w:hAnsiTheme="minorHAnsi"/>
          <w:szCs w:val="22"/>
        </w:rPr>
        <w:t>.</w:t>
      </w:r>
      <w:r w:rsidR="00A354A9">
        <w:rPr>
          <w:rFonts w:asciiTheme="minorHAnsi" w:hAnsiTheme="minorHAnsi"/>
          <w:szCs w:val="22"/>
        </w:rPr>
        <w:t xml:space="preserve"> </w:t>
      </w:r>
      <w:r w:rsidR="004D1917" w:rsidRPr="004A426A">
        <w:rPr>
          <w:rFonts w:asciiTheme="minorHAnsi" w:hAnsiTheme="minorHAnsi"/>
          <w:szCs w:val="22"/>
        </w:rPr>
        <w:t xml:space="preserve">Jistota nebo její nevyčerpaná část bude vrácena zhotoviteli do </w:t>
      </w:r>
      <w:r w:rsidR="00732666">
        <w:rPr>
          <w:rFonts w:asciiTheme="minorHAnsi" w:hAnsiTheme="minorHAnsi"/>
          <w:szCs w:val="22"/>
        </w:rPr>
        <w:t>14 dnů ode dne právní moci kolaudačního rozhodnutí případně ode dne vydání kolaudačního souhlasu.</w:t>
      </w:r>
      <w:r w:rsidR="004D1917" w:rsidRPr="004A426A">
        <w:rPr>
          <w:rFonts w:asciiTheme="minorHAnsi" w:hAnsiTheme="minorHAnsi"/>
          <w:szCs w:val="22"/>
        </w:rPr>
        <w:t xml:space="preserve"> </w:t>
      </w:r>
    </w:p>
    <w:p w:rsidR="00262E79" w:rsidRPr="009C560B" w:rsidRDefault="00262E79" w:rsidP="00262E79">
      <w:pPr>
        <w:pStyle w:val="Jerkman"/>
        <w:numPr>
          <w:ilvl w:val="0"/>
          <w:numId w:val="12"/>
        </w:numPr>
        <w:rPr>
          <w:szCs w:val="22"/>
        </w:rPr>
      </w:pPr>
      <w:r w:rsidRPr="009C560B">
        <w:rPr>
          <w:rFonts w:cs="Calibri"/>
          <w:szCs w:val="22"/>
        </w:rPr>
        <w:t xml:space="preserve">Záruka za jakost: </w:t>
      </w:r>
    </w:p>
    <w:p w:rsidR="00262E79" w:rsidRPr="009C560B" w:rsidRDefault="00262E79" w:rsidP="00262E79">
      <w:pPr>
        <w:pStyle w:val="Jerkman"/>
        <w:numPr>
          <w:ilvl w:val="1"/>
          <w:numId w:val="12"/>
        </w:numPr>
        <w:rPr>
          <w:szCs w:val="22"/>
        </w:rPr>
      </w:pPr>
      <w:r w:rsidRPr="009C560B">
        <w:rPr>
          <w:rFonts w:cs="Calibri"/>
          <w:szCs w:val="22"/>
        </w:rPr>
        <w:t>záruční doba na dodané stavební práce se sjednává v délce 6</w:t>
      </w:r>
      <w:r w:rsidR="00BB36CE" w:rsidRPr="009C560B">
        <w:rPr>
          <w:rFonts w:cs="Calibri"/>
          <w:szCs w:val="22"/>
        </w:rPr>
        <w:t>0</w:t>
      </w:r>
      <w:r w:rsidRPr="009C560B">
        <w:rPr>
          <w:rFonts w:cs="Calibri"/>
          <w:szCs w:val="22"/>
        </w:rPr>
        <w:t xml:space="preserve"> měsíců,</w:t>
      </w:r>
    </w:p>
    <w:p w:rsidR="00262E79" w:rsidRPr="009C560B" w:rsidRDefault="00262E79" w:rsidP="00262E79">
      <w:pPr>
        <w:pStyle w:val="Jerkman"/>
        <w:numPr>
          <w:ilvl w:val="1"/>
          <w:numId w:val="12"/>
        </w:numPr>
        <w:rPr>
          <w:szCs w:val="22"/>
        </w:rPr>
      </w:pPr>
      <w:r w:rsidRPr="009C560B">
        <w:rPr>
          <w:rFonts w:cs="Calibri"/>
          <w:szCs w:val="22"/>
        </w:rPr>
        <w:t>záruční doba na dodaná zařízení a materiál se sjednává v délce poskytované výrobcem</w:t>
      </w:r>
      <w:r w:rsidR="00B04D4F">
        <w:rPr>
          <w:rFonts w:cs="Calibri"/>
          <w:szCs w:val="22"/>
        </w:rPr>
        <w:t>.</w:t>
      </w:r>
    </w:p>
    <w:p w:rsidR="00262E79" w:rsidRPr="009C560B" w:rsidRDefault="00262E79" w:rsidP="00262E79">
      <w:pPr>
        <w:pStyle w:val="Jerkman"/>
        <w:numPr>
          <w:ilvl w:val="0"/>
          <w:numId w:val="12"/>
        </w:numPr>
        <w:rPr>
          <w:szCs w:val="22"/>
        </w:rPr>
      </w:pPr>
      <w:r w:rsidRPr="009C560B">
        <w:rPr>
          <w:rFonts w:cs="Calibri"/>
          <w:szCs w:val="22"/>
        </w:rPr>
        <w:t>Záruční doba počíná běžet dnem předání a převzetí díla objednatel</w:t>
      </w:r>
      <w:r w:rsidR="00B04D4F">
        <w:rPr>
          <w:rFonts w:cs="Calibri"/>
          <w:szCs w:val="22"/>
        </w:rPr>
        <w:t>i nebo jeho zástupci</w:t>
      </w:r>
      <w:r w:rsidRPr="009C560B">
        <w:rPr>
          <w:rFonts w:cs="Calibri"/>
          <w:szCs w:val="22"/>
        </w:rPr>
        <w:t xml:space="preserve">. </w:t>
      </w:r>
    </w:p>
    <w:p w:rsidR="00262E79" w:rsidRPr="009C560B" w:rsidRDefault="00262E79" w:rsidP="00262E79">
      <w:pPr>
        <w:pStyle w:val="Jerkman"/>
        <w:numPr>
          <w:ilvl w:val="0"/>
          <w:numId w:val="12"/>
        </w:numPr>
        <w:rPr>
          <w:szCs w:val="22"/>
        </w:rPr>
      </w:pPr>
      <w:r w:rsidRPr="009C560B">
        <w:rPr>
          <w:rFonts w:cs="Calibri"/>
          <w:szCs w:val="22"/>
        </w:rPr>
        <w:t>Zhotovitel se zavazuje, že po dobu záruční doby bude dílo vykazovat vlastnosti stanovené v této smlouvě</w:t>
      </w:r>
      <w:r w:rsidR="00B04D4F">
        <w:rPr>
          <w:rFonts w:cs="Calibri"/>
          <w:szCs w:val="22"/>
        </w:rPr>
        <w:t xml:space="preserve"> a/nebo v právních předpisech</w:t>
      </w:r>
      <w:r w:rsidRPr="009C560B">
        <w:rPr>
          <w:rFonts w:cs="Calibri"/>
          <w:szCs w:val="22"/>
        </w:rPr>
        <w:t>.</w:t>
      </w:r>
    </w:p>
    <w:p w:rsidR="00262E79" w:rsidRPr="009C560B" w:rsidRDefault="00262E79" w:rsidP="00262E79">
      <w:pPr>
        <w:rPr>
          <w:rFonts w:cs="Arial"/>
        </w:rPr>
      </w:pPr>
    </w:p>
    <w:p w:rsidR="00262E79" w:rsidRPr="004D1917" w:rsidRDefault="00262E79" w:rsidP="00262E79">
      <w:pPr>
        <w:pStyle w:val="lnek"/>
        <w:rPr>
          <w:rStyle w:val="platne"/>
          <w:szCs w:val="22"/>
        </w:rPr>
      </w:pPr>
      <w:r w:rsidRPr="009C560B">
        <w:rPr>
          <w:bCs/>
          <w:szCs w:val="22"/>
        </w:rPr>
        <w:t xml:space="preserve">Článek </w:t>
      </w:r>
      <w:r w:rsidR="0084300C" w:rsidRPr="004D1917">
        <w:rPr>
          <w:rFonts w:asciiTheme="minorHAnsi" w:hAnsiTheme="minorHAnsi" w:cstheme="minorHAnsi"/>
          <w:bCs/>
          <w:szCs w:val="22"/>
        </w:rPr>
        <w:t>X</w:t>
      </w:r>
      <w:r w:rsidR="00717C4E" w:rsidRPr="004D1917">
        <w:rPr>
          <w:rFonts w:asciiTheme="minorHAnsi" w:hAnsiTheme="minorHAnsi" w:cstheme="minorHAnsi"/>
          <w:bCs/>
          <w:szCs w:val="22"/>
        </w:rPr>
        <w:t>II</w:t>
      </w:r>
      <w:r w:rsidRPr="009C560B">
        <w:rPr>
          <w:bCs/>
          <w:szCs w:val="22"/>
        </w:rPr>
        <w:t>.</w:t>
      </w:r>
      <w:r w:rsidRPr="009C560B">
        <w:rPr>
          <w:bCs/>
          <w:szCs w:val="22"/>
        </w:rPr>
        <w:br/>
      </w:r>
      <w:r w:rsidRPr="004D1917">
        <w:rPr>
          <w:rStyle w:val="platne"/>
          <w:szCs w:val="22"/>
        </w:rPr>
        <w:t>Předání a převzetí díla</w:t>
      </w:r>
    </w:p>
    <w:p w:rsidR="00262E79" w:rsidRPr="009C560B" w:rsidRDefault="00262E79" w:rsidP="00262E79">
      <w:pPr>
        <w:pStyle w:val="Jerkman"/>
        <w:numPr>
          <w:ilvl w:val="0"/>
          <w:numId w:val="13"/>
        </w:numPr>
        <w:rPr>
          <w:szCs w:val="22"/>
        </w:rPr>
      </w:pPr>
      <w:r w:rsidRPr="009C560B">
        <w:rPr>
          <w:szCs w:val="22"/>
        </w:rPr>
        <w:t xml:space="preserve">Smluvní strany dohodly, že veškeré již zabudované stavebně konstrukční prvky a materiály jsou vlastnictvím objednatele. Nezabudovaný materiál nacházející se v místě stavby a zařízení staveniště je vlastnictvím zhotovitele. Při tom odpovědnost za zabudovaný materiál zůstává na zhotoviteli </w:t>
      </w:r>
      <w:r w:rsidR="00CA6103" w:rsidRPr="009C560B">
        <w:rPr>
          <w:szCs w:val="22"/>
        </w:rPr>
        <w:t>do předání</w:t>
      </w:r>
      <w:r w:rsidRPr="009C560B">
        <w:rPr>
          <w:szCs w:val="22"/>
        </w:rPr>
        <w:t xml:space="preserve"> a převzetí díla.</w:t>
      </w:r>
    </w:p>
    <w:p w:rsidR="00262E79" w:rsidRPr="009C560B" w:rsidRDefault="00262E79" w:rsidP="00262E79">
      <w:pPr>
        <w:pStyle w:val="Jerkman"/>
        <w:numPr>
          <w:ilvl w:val="0"/>
          <w:numId w:val="13"/>
        </w:numPr>
        <w:rPr>
          <w:szCs w:val="22"/>
        </w:rPr>
      </w:pPr>
      <w:r w:rsidRPr="009C560B">
        <w:rPr>
          <w:szCs w:val="22"/>
        </w:rPr>
        <w:lastRenderedPageBreak/>
        <w:t xml:space="preserve">Dokončené dílo </w:t>
      </w:r>
      <w:r w:rsidRPr="009C560B">
        <w:rPr>
          <w:rFonts w:asciiTheme="minorHAnsi" w:hAnsiTheme="minorHAnsi" w:cs="Arial"/>
          <w:szCs w:val="22"/>
        </w:rPr>
        <w:t xml:space="preserve">přebírá objednatel, a to protokolární formou o předání a převzetí. Protokol bude obsahovat specifikaci případných vad a nedodělků, které nebudou bránit řádnému užívání díla, včetně termínu sjednaného pro jejich odstranění. V protokolu o předání a převzetí bude vyznačen den, kterým zhotovitel předá a objednatel převezme dokončené dílo. Tímto dnem počíná běžet záruční lhůta. Pokud budou v předávacím protokolu uvedeny vady nebo nedodělky, začíná záruční doba </w:t>
      </w:r>
      <w:r w:rsidR="00AB013B">
        <w:rPr>
          <w:rFonts w:asciiTheme="minorHAnsi" w:hAnsiTheme="minorHAnsi" w:cs="Arial"/>
          <w:szCs w:val="22"/>
        </w:rPr>
        <w:t xml:space="preserve">běžet </w:t>
      </w:r>
      <w:r w:rsidRPr="009C560B">
        <w:rPr>
          <w:rFonts w:asciiTheme="minorHAnsi" w:hAnsiTheme="minorHAnsi" w:cs="Arial"/>
          <w:szCs w:val="22"/>
        </w:rPr>
        <w:t>dnem odstranění těchto vad či nedodělků. S vadami bránícímu užívání nebo nedodá-li zhotovitel nějakou revizi, zkoušku nebo prohlášení, nelze dílo převzít.</w:t>
      </w:r>
    </w:p>
    <w:p w:rsidR="00262E79" w:rsidRPr="009C560B" w:rsidRDefault="00262E79" w:rsidP="00262E79">
      <w:pPr>
        <w:pStyle w:val="Jerkman"/>
        <w:numPr>
          <w:ilvl w:val="0"/>
          <w:numId w:val="13"/>
        </w:numPr>
        <w:rPr>
          <w:szCs w:val="22"/>
        </w:rPr>
      </w:pPr>
      <w:r w:rsidRPr="009C560B">
        <w:rPr>
          <w:rFonts w:asciiTheme="minorHAnsi" w:hAnsiTheme="minorHAnsi" w:cs="Arial"/>
          <w:szCs w:val="22"/>
        </w:rPr>
        <w:t>Předání dokončených bytů a osobního výtahu je podmíněno vydáním kolaudačního souhlasu</w:t>
      </w:r>
      <w:r w:rsidR="00AB013B">
        <w:rPr>
          <w:rFonts w:asciiTheme="minorHAnsi" w:hAnsiTheme="minorHAnsi" w:cs="Arial"/>
          <w:szCs w:val="22"/>
        </w:rPr>
        <w:t>,</w:t>
      </w:r>
      <w:r w:rsidRPr="009C560B">
        <w:rPr>
          <w:rFonts w:asciiTheme="minorHAnsi" w:hAnsiTheme="minorHAnsi" w:cs="Arial"/>
          <w:szCs w:val="22"/>
        </w:rPr>
        <w:t xml:space="preserve"> nebude-li stavební úřad požadovat předávací protokol, jako doklad ke kolaudaci díla.</w:t>
      </w:r>
      <w:r w:rsidR="00AB013B">
        <w:rPr>
          <w:rFonts w:asciiTheme="minorHAnsi" w:hAnsiTheme="minorHAnsi" w:cs="Arial"/>
          <w:szCs w:val="22"/>
        </w:rPr>
        <w:t xml:space="preserve"> Pokud by stavební úřad požadoval předávací protokol jako doklad ke kolaudaci díla, počíná záruční doba běžet až dnem nabytí právní moci kolaudačního rozhodnutí. </w:t>
      </w:r>
    </w:p>
    <w:p w:rsidR="00262E79" w:rsidRPr="009C560B" w:rsidRDefault="00262E79" w:rsidP="00262E79">
      <w:pPr>
        <w:pStyle w:val="Jerkman"/>
        <w:numPr>
          <w:ilvl w:val="0"/>
          <w:numId w:val="13"/>
        </w:numPr>
        <w:rPr>
          <w:szCs w:val="22"/>
        </w:rPr>
      </w:pPr>
      <w:r w:rsidRPr="009C560B">
        <w:rPr>
          <w:rFonts w:asciiTheme="minorHAnsi" w:hAnsiTheme="minorHAnsi" w:cs="Arial"/>
          <w:szCs w:val="22"/>
        </w:rPr>
        <w:t>Před předáním díla splní zhotovitel následující podmínky:</w:t>
      </w:r>
    </w:p>
    <w:p w:rsidR="00262E79" w:rsidRPr="009C560B" w:rsidRDefault="00262E79" w:rsidP="00262E79">
      <w:pPr>
        <w:pStyle w:val="Jerkman"/>
        <w:numPr>
          <w:ilvl w:val="1"/>
          <w:numId w:val="13"/>
        </w:numPr>
        <w:rPr>
          <w:szCs w:val="22"/>
        </w:rPr>
      </w:pPr>
      <w:r w:rsidRPr="009C560B">
        <w:rPr>
          <w:rFonts w:asciiTheme="minorHAnsi" w:hAnsiTheme="minorHAnsi" w:cs="Arial"/>
          <w:szCs w:val="22"/>
        </w:rPr>
        <w:t>dokončí všechny dodávky prací a materiálů,</w:t>
      </w:r>
    </w:p>
    <w:p w:rsidR="00262E79" w:rsidRPr="009C560B" w:rsidRDefault="00262E79" w:rsidP="00262E79">
      <w:pPr>
        <w:pStyle w:val="Jerkman"/>
        <w:numPr>
          <w:ilvl w:val="1"/>
          <w:numId w:val="13"/>
        </w:numPr>
        <w:rPr>
          <w:szCs w:val="22"/>
        </w:rPr>
      </w:pPr>
      <w:r w:rsidRPr="009C560B">
        <w:rPr>
          <w:rFonts w:asciiTheme="minorHAnsi" w:hAnsiTheme="minorHAnsi" w:cs="Arial"/>
          <w:szCs w:val="22"/>
        </w:rPr>
        <w:t>zajistí předepsané revize, zkoušky, certifikáty a prohlášení.</w:t>
      </w:r>
    </w:p>
    <w:p w:rsidR="00262E79" w:rsidRPr="009C560B" w:rsidRDefault="00262E79" w:rsidP="00262E79">
      <w:pPr>
        <w:pStyle w:val="Jerkman"/>
        <w:numPr>
          <w:ilvl w:val="0"/>
          <w:numId w:val="13"/>
        </w:numPr>
        <w:rPr>
          <w:szCs w:val="22"/>
        </w:rPr>
      </w:pPr>
      <w:r w:rsidRPr="009C560B">
        <w:rPr>
          <w:rFonts w:asciiTheme="minorHAnsi" w:hAnsiTheme="minorHAnsi" w:cs="Arial"/>
          <w:szCs w:val="22"/>
        </w:rPr>
        <w:t>Vadou díla není odchylka od projektové dokumentace, která nemění přijaté řešení, funkci, parametry a požadovanou kvalitu.</w:t>
      </w:r>
    </w:p>
    <w:p w:rsidR="00262E79" w:rsidRPr="009C560B" w:rsidRDefault="00262E79" w:rsidP="00262E79">
      <w:pPr>
        <w:pStyle w:val="Jerkman"/>
        <w:numPr>
          <w:ilvl w:val="0"/>
          <w:numId w:val="13"/>
        </w:numPr>
        <w:rPr>
          <w:szCs w:val="22"/>
        </w:rPr>
      </w:pPr>
      <w:r w:rsidRPr="009C560B">
        <w:rPr>
          <w:rFonts w:asciiTheme="minorHAnsi" w:hAnsiTheme="minorHAnsi" w:cs="Arial"/>
          <w:szCs w:val="22"/>
        </w:rPr>
        <w:t>Předání díla se uskutečňuje v místě jeho provádění.</w:t>
      </w:r>
    </w:p>
    <w:p w:rsidR="00262E79" w:rsidRPr="009C560B" w:rsidRDefault="00262E79" w:rsidP="00262E79">
      <w:pPr>
        <w:pStyle w:val="Jerkman"/>
        <w:numPr>
          <w:ilvl w:val="0"/>
          <w:numId w:val="13"/>
        </w:numPr>
        <w:rPr>
          <w:szCs w:val="22"/>
        </w:rPr>
      </w:pPr>
      <w:r w:rsidRPr="009C560B">
        <w:rPr>
          <w:rFonts w:asciiTheme="minorHAnsi" w:hAnsiTheme="minorHAnsi" w:cs="Arial"/>
          <w:szCs w:val="22"/>
        </w:rPr>
        <w:t>Termín předání díla sdělí zhotovitel nejméně 5 dnů předem a nejpozději 2 dny před předáním předloží objednateli seznam a všechny doklady ke kontrole.</w:t>
      </w:r>
    </w:p>
    <w:p w:rsidR="00BB36CE" w:rsidRPr="009C560B" w:rsidRDefault="00BB36CE" w:rsidP="00BB36CE">
      <w:pPr>
        <w:pStyle w:val="Jerkman"/>
        <w:numPr>
          <w:ilvl w:val="0"/>
          <w:numId w:val="13"/>
        </w:numPr>
        <w:rPr>
          <w:szCs w:val="22"/>
        </w:rPr>
      </w:pPr>
      <w:r w:rsidRPr="009C560B">
        <w:rPr>
          <w:szCs w:val="22"/>
        </w:rPr>
        <w:t>Součástí protokolu o předání díla je:</w:t>
      </w:r>
    </w:p>
    <w:p w:rsidR="00BB36CE" w:rsidRPr="009C560B" w:rsidRDefault="00BB36CE" w:rsidP="00BB36CE">
      <w:pPr>
        <w:pStyle w:val="Jerkman"/>
        <w:numPr>
          <w:ilvl w:val="1"/>
          <w:numId w:val="13"/>
        </w:numPr>
        <w:rPr>
          <w:szCs w:val="22"/>
        </w:rPr>
      </w:pPr>
      <w:r w:rsidRPr="009C560B">
        <w:rPr>
          <w:szCs w:val="22"/>
        </w:rPr>
        <w:t xml:space="preserve">stavební deník, </w:t>
      </w:r>
    </w:p>
    <w:p w:rsidR="00BB36CE" w:rsidRPr="009C560B" w:rsidRDefault="00BB36CE" w:rsidP="00BB36CE">
      <w:pPr>
        <w:pStyle w:val="Jerkman"/>
        <w:numPr>
          <w:ilvl w:val="1"/>
          <w:numId w:val="13"/>
        </w:numPr>
        <w:rPr>
          <w:szCs w:val="22"/>
        </w:rPr>
      </w:pPr>
      <w:r w:rsidRPr="009C560B">
        <w:rPr>
          <w:szCs w:val="22"/>
        </w:rPr>
        <w:t>výchozí revizní zpráva elektrické instalace,</w:t>
      </w:r>
    </w:p>
    <w:p w:rsidR="00BB36CE" w:rsidRPr="009C560B" w:rsidRDefault="00BB36CE" w:rsidP="00BB36CE">
      <w:pPr>
        <w:pStyle w:val="Jerkman"/>
        <w:numPr>
          <w:ilvl w:val="1"/>
          <w:numId w:val="13"/>
        </w:numPr>
        <w:rPr>
          <w:szCs w:val="22"/>
        </w:rPr>
      </w:pPr>
      <w:r w:rsidRPr="009C560B">
        <w:rPr>
          <w:szCs w:val="22"/>
        </w:rPr>
        <w:t>protokol o zkouškách,</w:t>
      </w:r>
    </w:p>
    <w:p w:rsidR="00BB36CE" w:rsidRPr="009C560B" w:rsidRDefault="00BB36CE" w:rsidP="00BB36CE">
      <w:pPr>
        <w:pStyle w:val="Jerkman"/>
        <w:numPr>
          <w:ilvl w:val="1"/>
          <w:numId w:val="13"/>
        </w:numPr>
        <w:rPr>
          <w:szCs w:val="22"/>
        </w:rPr>
      </w:pPr>
      <w:r w:rsidRPr="009C560B">
        <w:rPr>
          <w:szCs w:val="22"/>
        </w:rPr>
        <w:t>prohlášení zhotovitele o použitých druzích materiálů (certifikáty, prokázání shody a prohlášení o shodě podle platných právních předpisů),</w:t>
      </w:r>
    </w:p>
    <w:p w:rsidR="00BB36CE" w:rsidRPr="009C560B" w:rsidRDefault="00BB36CE" w:rsidP="00BB36CE">
      <w:pPr>
        <w:pStyle w:val="Jerkman"/>
        <w:numPr>
          <w:ilvl w:val="1"/>
          <w:numId w:val="13"/>
        </w:numPr>
        <w:rPr>
          <w:szCs w:val="22"/>
        </w:rPr>
      </w:pPr>
      <w:r w:rsidRPr="009C560B">
        <w:rPr>
          <w:szCs w:val="22"/>
        </w:rPr>
        <w:t>doklady o ekologické likvidaci odpadů dle platných předpisů.</w:t>
      </w:r>
    </w:p>
    <w:p w:rsidR="00BB36CE" w:rsidRPr="009C560B" w:rsidRDefault="00BB36CE" w:rsidP="00BB36CE">
      <w:pPr>
        <w:pStyle w:val="Jerkman"/>
        <w:numPr>
          <w:ilvl w:val="1"/>
          <w:numId w:val="13"/>
        </w:numPr>
        <w:rPr>
          <w:szCs w:val="22"/>
        </w:rPr>
      </w:pPr>
      <w:r w:rsidRPr="009C560B">
        <w:rPr>
          <w:szCs w:val="22"/>
        </w:rPr>
        <w:t>měření:</w:t>
      </w:r>
    </w:p>
    <w:p w:rsidR="007C3A88" w:rsidRPr="004D1917" w:rsidRDefault="006E5746" w:rsidP="007C3A88">
      <w:pPr>
        <w:pStyle w:val="Jerkman"/>
        <w:numPr>
          <w:ilvl w:val="2"/>
          <w:numId w:val="13"/>
        </w:numPr>
        <w:tabs>
          <w:tab w:val="left" w:pos="1560"/>
        </w:tabs>
        <w:rPr>
          <w:rFonts w:asciiTheme="minorHAnsi" w:hAnsiTheme="minorHAnsi" w:cstheme="minorHAnsi"/>
          <w:szCs w:val="22"/>
        </w:rPr>
      </w:pPr>
      <w:r w:rsidRPr="004D1917">
        <w:rPr>
          <w:rFonts w:asciiTheme="minorHAnsi" w:hAnsiTheme="minorHAnsi" w:cstheme="minorHAnsi"/>
          <w:szCs w:val="22"/>
        </w:rPr>
        <w:t>hluk z</w:t>
      </w:r>
      <w:r w:rsidR="007C3A88" w:rsidRPr="004D1917">
        <w:rPr>
          <w:rFonts w:asciiTheme="minorHAnsi" w:hAnsiTheme="minorHAnsi" w:cstheme="minorHAnsi"/>
          <w:szCs w:val="22"/>
        </w:rPr>
        <w:t> </w:t>
      </w:r>
      <w:r w:rsidRPr="004D1917">
        <w:rPr>
          <w:rFonts w:asciiTheme="minorHAnsi" w:hAnsiTheme="minorHAnsi" w:cstheme="minorHAnsi"/>
          <w:szCs w:val="22"/>
        </w:rPr>
        <w:t>výtahu</w:t>
      </w:r>
      <w:r w:rsidR="007C3A88" w:rsidRPr="004D1917">
        <w:rPr>
          <w:rFonts w:asciiTheme="minorHAnsi" w:hAnsiTheme="minorHAnsi" w:cstheme="minorHAnsi"/>
          <w:szCs w:val="22"/>
        </w:rPr>
        <w:t>,</w:t>
      </w:r>
    </w:p>
    <w:p w:rsidR="00BB36CE" w:rsidRPr="009C560B" w:rsidRDefault="00BB36CE" w:rsidP="00C243B0">
      <w:pPr>
        <w:pStyle w:val="Odstavecseseznamem"/>
        <w:numPr>
          <w:ilvl w:val="2"/>
          <w:numId w:val="13"/>
        </w:numPr>
        <w:jc w:val="both"/>
        <w:rPr>
          <w:rFonts w:cs="Arial"/>
        </w:rPr>
      </w:pPr>
      <w:r w:rsidRPr="009C560B">
        <w:rPr>
          <w:rFonts w:cs="Arial"/>
        </w:rPr>
        <w:t>hluk mezi byty – vedle sebe i nad sebou, kročejová i vzduchová neprůzvučnost</w:t>
      </w:r>
    </w:p>
    <w:p w:rsidR="00BB36CE" w:rsidRPr="009C560B" w:rsidRDefault="00BB36CE" w:rsidP="00BB36CE">
      <w:pPr>
        <w:pStyle w:val="Odstavecseseznamem"/>
        <w:ind w:left="284"/>
        <w:jc w:val="both"/>
        <w:rPr>
          <w:rFonts w:cs="Arial"/>
        </w:rPr>
      </w:pPr>
      <w:r w:rsidRPr="009C560B">
        <w:rPr>
          <w:rFonts w:cs="Arial"/>
        </w:rPr>
        <w:t xml:space="preserve">       (dle stanovisek </w:t>
      </w:r>
      <w:r w:rsidR="007C3A88" w:rsidRPr="004D1917">
        <w:rPr>
          <w:rFonts w:cstheme="minorHAnsi"/>
        </w:rPr>
        <w:t>dotčených orgánů státní správy</w:t>
      </w:r>
      <w:r w:rsidRPr="009C560B">
        <w:rPr>
          <w:rFonts w:cs="Arial"/>
        </w:rPr>
        <w:t xml:space="preserve">). </w:t>
      </w:r>
    </w:p>
    <w:p w:rsidR="005171FB" w:rsidRPr="009C560B" w:rsidRDefault="005171FB" w:rsidP="00262E79">
      <w:pPr>
        <w:pStyle w:val="Zkladntext"/>
        <w:rPr>
          <w:rFonts w:asciiTheme="minorHAnsi" w:hAnsiTheme="minorHAnsi" w:cs="Arial"/>
          <w:sz w:val="22"/>
          <w:szCs w:val="22"/>
        </w:rPr>
      </w:pPr>
    </w:p>
    <w:p w:rsidR="00262E79" w:rsidRPr="004D1917" w:rsidRDefault="00262E79" w:rsidP="00262E79">
      <w:pPr>
        <w:pStyle w:val="lnek"/>
        <w:rPr>
          <w:rStyle w:val="platne"/>
          <w:szCs w:val="22"/>
        </w:rPr>
      </w:pPr>
      <w:r w:rsidRPr="009C560B">
        <w:rPr>
          <w:szCs w:val="22"/>
        </w:rPr>
        <w:t xml:space="preserve">Článek </w:t>
      </w:r>
      <w:r w:rsidR="0084300C" w:rsidRPr="004D1917">
        <w:rPr>
          <w:rFonts w:asciiTheme="minorHAnsi" w:hAnsiTheme="minorHAnsi" w:cstheme="minorHAnsi"/>
          <w:szCs w:val="22"/>
        </w:rPr>
        <w:t>XI</w:t>
      </w:r>
      <w:r w:rsidR="009A5B91" w:rsidRPr="004D1917">
        <w:rPr>
          <w:rFonts w:asciiTheme="minorHAnsi" w:hAnsiTheme="minorHAnsi" w:cstheme="minorHAnsi"/>
          <w:szCs w:val="22"/>
        </w:rPr>
        <w:t>II</w:t>
      </w:r>
      <w:r w:rsidRPr="009C560B">
        <w:rPr>
          <w:szCs w:val="22"/>
        </w:rPr>
        <w:t>.</w:t>
      </w:r>
      <w:r w:rsidRPr="009C560B">
        <w:rPr>
          <w:szCs w:val="22"/>
        </w:rPr>
        <w:br/>
      </w:r>
      <w:r w:rsidRPr="004D1917">
        <w:rPr>
          <w:rStyle w:val="platne"/>
          <w:szCs w:val="22"/>
        </w:rPr>
        <w:t>Vyšší moc</w:t>
      </w:r>
    </w:p>
    <w:p w:rsidR="00262E79" w:rsidRPr="009C560B" w:rsidRDefault="00262E79" w:rsidP="00262E79">
      <w:pPr>
        <w:pStyle w:val="Jerkman"/>
        <w:numPr>
          <w:ilvl w:val="0"/>
          <w:numId w:val="14"/>
        </w:numPr>
        <w:rPr>
          <w:szCs w:val="22"/>
        </w:rPr>
      </w:pPr>
      <w:r w:rsidRPr="009C560B">
        <w:rPr>
          <w:szCs w:val="22"/>
        </w:rPr>
        <w:t>Okolnosti vyšší moci jsou takové, které žádná ze smluvních stran nemůže ovlivnit a musí přímo znemožnit činnost zhotovitele směřující ke splnění předmětu této smlouvy.</w:t>
      </w:r>
    </w:p>
    <w:p w:rsidR="00262E79" w:rsidRPr="009C560B" w:rsidRDefault="00262E79" w:rsidP="00262E79">
      <w:pPr>
        <w:pStyle w:val="Jerkman"/>
        <w:numPr>
          <w:ilvl w:val="0"/>
          <w:numId w:val="14"/>
        </w:numPr>
        <w:rPr>
          <w:szCs w:val="22"/>
        </w:rPr>
      </w:pPr>
      <w:r w:rsidRPr="009C560B">
        <w:rPr>
          <w:szCs w:val="22"/>
        </w:rPr>
        <w:t>Zhotovitel okamžitě informuje objednatele o existenci vyšší moci. Toto sdělení musí obsahovat údaje o vzniku a druhu okolností.</w:t>
      </w:r>
    </w:p>
    <w:p w:rsidR="00262E79" w:rsidRPr="009C560B" w:rsidRDefault="00262E79" w:rsidP="00262E79">
      <w:pPr>
        <w:pStyle w:val="Jerkman"/>
        <w:numPr>
          <w:ilvl w:val="0"/>
          <w:numId w:val="14"/>
        </w:numPr>
        <w:rPr>
          <w:szCs w:val="22"/>
        </w:rPr>
      </w:pPr>
      <w:r w:rsidRPr="009C560B">
        <w:rPr>
          <w:szCs w:val="22"/>
        </w:rPr>
        <w:t>Pokud zhotovitel neučiní sdělení dle předchozího odstavce, nemůže se dovolávat vyšší moci.</w:t>
      </w:r>
    </w:p>
    <w:p w:rsidR="00262E79" w:rsidRPr="009C560B" w:rsidRDefault="00262E79" w:rsidP="00262E79">
      <w:pPr>
        <w:pStyle w:val="Jerkman"/>
        <w:numPr>
          <w:ilvl w:val="0"/>
          <w:numId w:val="14"/>
        </w:numPr>
        <w:rPr>
          <w:szCs w:val="22"/>
        </w:rPr>
      </w:pPr>
      <w:r w:rsidRPr="009C560B">
        <w:rPr>
          <w:szCs w:val="22"/>
        </w:rPr>
        <w:t>Dokud přetrvává okolnost vyšší moci, není možné, aby smluvní strany uplatňovaly vzájemná práva a povinnosti. Jestliže trvá tato okolnost déle než 30 dnů, potom se strany do jednoho dalšího týdne dohodnou na dalším postupu.</w:t>
      </w:r>
    </w:p>
    <w:p w:rsidR="00262E79" w:rsidRPr="009C560B" w:rsidRDefault="00262E79" w:rsidP="00262E79">
      <w:pPr>
        <w:pStyle w:val="Zkladntext"/>
        <w:rPr>
          <w:rFonts w:asciiTheme="minorHAnsi" w:hAnsiTheme="minorHAnsi" w:cs="Arial"/>
          <w:sz w:val="22"/>
          <w:szCs w:val="22"/>
        </w:rPr>
      </w:pPr>
    </w:p>
    <w:p w:rsidR="00262E79" w:rsidRPr="009C560B" w:rsidRDefault="00262E79" w:rsidP="00262E79">
      <w:pPr>
        <w:pStyle w:val="Ruprt"/>
        <w:jc w:val="center"/>
        <w:rPr>
          <w:rFonts w:ascii="Calibri" w:hAnsi="Calibri" w:cs="Calibri"/>
          <w:b/>
          <w:bCs/>
          <w:szCs w:val="22"/>
        </w:rPr>
      </w:pPr>
      <w:r w:rsidRPr="004D1917">
        <w:rPr>
          <w:b/>
          <w:bCs/>
          <w:szCs w:val="22"/>
        </w:rPr>
        <w:lastRenderedPageBreak/>
        <w:t xml:space="preserve">Článek </w:t>
      </w:r>
      <w:r w:rsidR="00061828" w:rsidRPr="004D1917">
        <w:rPr>
          <w:rFonts w:asciiTheme="minorHAnsi" w:hAnsiTheme="minorHAnsi" w:cstheme="minorHAnsi"/>
          <w:b/>
          <w:bCs/>
          <w:szCs w:val="22"/>
        </w:rPr>
        <w:t>XIV.</w:t>
      </w:r>
      <w:r w:rsidR="00061828" w:rsidRPr="004D1917">
        <w:rPr>
          <w:rFonts w:asciiTheme="minorHAnsi" w:hAnsiTheme="minorHAnsi" w:cstheme="minorHAnsi"/>
          <w:b/>
          <w:bCs/>
          <w:szCs w:val="22"/>
        </w:rPr>
        <w:br/>
      </w:r>
      <w:r w:rsidRPr="009C560B">
        <w:rPr>
          <w:rFonts w:ascii="Calibri" w:hAnsi="Calibri" w:cs="Calibri"/>
          <w:b/>
          <w:bCs/>
          <w:szCs w:val="22"/>
        </w:rPr>
        <w:t>Následky nesplnění závazků</w:t>
      </w:r>
      <w:r w:rsidR="00061828" w:rsidRPr="004D1917">
        <w:rPr>
          <w:rFonts w:asciiTheme="minorHAnsi" w:hAnsiTheme="minorHAnsi" w:cstheme="minorHAnsi"/>
          <w:b/>
          <w:bCs/>
          <w:szCs w:val="22"/>
        </w:rPr>
        <w:t>, smluvní pokuty</w:t>
      </w:r>
      <w:r w:rsidR="00D44EFD" w:rsidRPr="004D1917">
        <w:rPr>
          <w:rFonts w:asciiTheme="minorHAnsi" w:hAnsiTheme="minorHAnsi" w:cstheme="minorHAnsi"/>
          <w:b/>
          <w:bCs/>
          <w:szCs w:val="22"/>
        </w:rPr>
        <w:t>, odstoupení</w:t>
      </w:r>
    </w:p>
    <w:p w:rsidR="00262E79" w:rsidRPr="009C560B" w:rsidRDefault="00262E79" w:rsidP="00262E79">
      <w:pPr>
        <w:pStyle w:val="Ruprt"/>
        <w:jc w:val="center"/>
        <w:rPr>
          <w:rFonts w:ascii="Calibri" w:hAnsi="Calibri" w:cs="Calibri"/>
          <w:b/>
          <w:bCs/>
          <w:szCs w:val="22"/>
        </w:rPr>
      </w:pPr>
    </w:p>
    <w:p w:rsidR="00262E79" w:rsidRPr="009011ED" w:rsidRDefault="00262E79" w:rsidP="00262E79">
      <w:pPr>
        <w:pStyle w:val="Zkladntextodsazen"/>
        <w:widowControl w:val="0"/>
        <w:numPr>
          <w:ilvl w:val="0"/>
          <w:numId w:val="25"/>
        </w:numPr>
        <w:tabs>
          <w:tab w:val="left" w:pos="3420"/>
          <w:tab w:val="right" w:pos="5040"/>
        </w:tabs>
        <w:spacing w:before="120" w:after="0" w:line="240" w:lineRule="auto"/>
        <w:ind w:left="357" w:hanging="357"/>
        <w:jc w:val="both"/>
        <w:rPr>
          <w:rFonts w:ascii="Calibri" w:hAnsi="Calibri" w:cs="Calibri"/>
          <w:snapToGrid w:val="0"/>
        </w:rPr>
      </w:pPr>
      <w:r w:rsidRPr="009011ED">
        <w:rPr>
          <w:rFonts w:ascii="Calibri" w:hAnsi="Calibri" w:cs="Calibri"/>
          <w:snapToGrid w:val="0"/>
        </w:rPr>
        <w:t xml:space="preserve">Pokud objednatel nesplní své závazky a povinnosti podle této smlouvy spočívající v umožnění zahájení stavby, přestože bude vydáno pravomocné stavební povolení, za předpokladu, že zahájení stavby nebudou bránit objektivní okolnosti nezávislé na vůli objednatele, je </w:t>
      </w:r>
      <w:r w:rsidR="00FA215C" w:rsidRPr="009011ED">
        <w:rPr>
          <w:rFonts w:ascii="Calibri" w:hAnsi="Calibri" w:cs="Calibri"/>
          <w:snapToGrid w:val="0"/>
        </w:rPr>
        <w:t>objednatel</w:t>
      </w:r>
      <w:r w:rsidRPr="009011ED">
        <w:rPr>
          <w:rFonts w:ascii="Calibri" w:hAnsi="Calibri" w:cs="Calibri"/>
          <w:snapToGrid w:val="0"/>
        </w:rPr>
        <w:t xml:space="preserve"> povinen zhotoviteli uhradit účelně vynaložené náklady na odstranění následků porušení těchto povinností a způsobenou škodu. Dále zaplatí </w:t>
      </w:r>
      <w:r w:rsidR="009011ED">
        <w:rPr>
          <w:rFonts w:ascii="Calibri" w:hAnsi="Calibri" w:cs="Calibri"/>
          <w:snapToGrid w:val="0"/>
        </w:rPr>
        <w:t>zhotoviteli</w:t>
      </w:r>
      <w:r w:rsidRPr="009011ED">
        <w:rPr>
          <w:rFonts w:ascii="Calibri" w:hAnsi="Calibri" w:cs="Calibri"/>
          <w:snapToGrid w:val="0"/>
        </w:rPr>
        <w:t xml:space="preserve"> jednorázovou smluvní pokutu </w:t>
      </w:r>
      <w:r w:rsidR="00061828" w:rsidRPr="009011ED">
        <w:rPr>
          <w:rFonts w:cstheme="minorHAnsi"/>
          <w:snapToGrid w:val="0"/>
        </w:rPr>
        <w:t>ve výši</w:t>
      </w:r>
      <w:r w:rsidRPr="009011ED">
        <w:rPr>
          <w:rFonts w:ascii="Calibri" w:hAnsi="Calibri" w:cs="Calibri"/>
          <w:snapToGrid w:val="0"/>
        </w:rPr>
        <w:t xml:space="preserve"> 200</w:t>
      </w:r>
      <w:r w:rsidR="00C62EFA" w:rsidRPr="009011ED">
        <w:rPr>
          <w:rFonts w:ascii="Calibri" w:hAnsi="Calibri" w:cs="Calibri"/>
          <w:snapToGrid w:val="0"/>
        </w:rPr>
        <w:t>.</w:t>
      </w:r>
      <w:r w:rsidRPr="009011ED">
        <w:rPr>
          <w:rFonts w:ascii="Calibri" w:hAnsi="Calibri" w:cs="Calibri"/>
          <w:snapToGrid w:val="0"/>
        </w:rPr>
        <w:t xml:space="preserve">000Kč. </w:t>
      </w:r>
    </w:p>
    <w:p w:rsidR="00262E79" w:rsidRPr="009011ED" w:rsidRDefault="00262E79" w:rsidP="00262E79">
      <w:pPr>
        <w:pStyle w:val="Zkladntextodsazen"/>
        <w:widowControl w:val="0"/>
        <w:numPr>
          <w:ilvl w:val="0"/>
          <w:numId w:val="25"/>
        </w:numPr>
        <w:tabs>
          <w:tab w:val="left" w:pos="3420"/>
          <w:tab w:val="right" w:pos="5040"/>
        </w:tabs>
        <w:spacing w:before="120" w:after="0" w:line="240" w:lineRule="auto"/>
        <w:ind w:left="357" w:hanging="357"/>
        <w:jc w:val="both"/>
        <w:rPr>
          <w:rFonts w:ascii="Calibri" w:hAnsi="Calibri" w:cs="Calibri"/>
          <w:snapToGrid w:val="0"/>
        </w:rPr>
      </w:pPr>
      <w:r w:rsidRPr="009011ED">
        <w:rPr>
          <w:rFonts w:ascii="Calibri" w:hAnsi="Calibri" w:cs="Calibri"/>
          <w:snapToGrid w:val="0"/>
        </w:rPr>
        <w:t xml:space="preserve">Pokud se zhotoviteli nepodaří zajistit </w:t>
      </w:r>
      <w:r w:rsidR="00706CC9" w:rsidRPr="009011ED">
        <w:rPr>
          <w:rFonts w:ascii="Calibri" w:hAnsi="Calibri" w:cs="Calibri"/>
          <w:snapToGrid w:val="0"/>
        </w:rPr>
        <w:t xml:space="preserve">pravomocné </w:t>
      </w:r>
      <w:r w:rsidRPr="009011ED">
        <w:rPr>
          <w:rFonts w:ascii="Calibri" w:hAnsi="Calibri" w:cs="Calibri"/>
          <w:snapToGrid w:val="0"/>
        </w:rPr>
        <w:t xml:space="preserve">stavební povolení na do </w:t>
      </w:r>
      <w:r w:rsidR="00706CC9" w:rsidRPr="009011ED">
        <w:rPr>
          <w:rFonts w:ascii="Calibri" w:hAnsi="Calibri" w:cs="Calibri"/>
          <w:snapToGrid w:val="0"/>
        </w:rPr>
        <w:t>36</w:t>
      </w:r>
      <w:r w:rsidRPr="009011ED">
        <w:rPr>
          <w:rFonts w:ascii="Calibri" w:hAnsi="Calibri" w:cs="Calibri"/>
          <w:snapToGrid w:val="0"/>
        </w:rPr>
        <w:t xml:space="preserve"> měsíců ode dne uzavření této smlouvy z důvodů, které prokazatelně nejsou na straně zhotovitele (tj. vyšší moc, opakované neposkytování součinnosti ze strany objednatele, nečinnost orgánů státní správy), může od této smlouvy kterákoliv ze stran odstoupit. V tomto případě smluvní strany ponesou své dosud vynaložené náklady samostatně. </w:t>
      </w:r>
    </w:p>
    <w:p w:rsidR="00262E79" w:rsidRPr="009011ED" w:rsidRDefault="00262E79" w:rsidP="00262E79">
      <w:pPr>
        <w:pStyle w:val="Zkladntextodsazen"/>
        <w:widowControl w:val="0"/>
        <w:numPr>
          <w:ilvl w:val="0"/>
          <w:numId w:val="25"/>
        </w:numPr>
        <w:tabs>
          <w:tab w:val="left" w:pos="3420"/>
          <w:tab w:val="right" w:pos="5040"/>
        </w:tabs>
        <w:spacing w:before="120" w:after="0" w:line="240" w:lineRule="auto"/>
        <w:ind w:left="357" w:hanging="357"/>
        <w:jc w:val="both"/>
        <w:rPr>
          <w:rFonts w:ascii="Calibri" w:hAnsi="Calibri" w:cs="Calibri"/>
          <w:snapToGrid w:val="0"/>
        </w:rPr>
      </w:pPr>
      <w:r w:rsidRPr="009011ED">
        <w:rPr>
          <w:rFonts w:ascii="Calibri" w:hAnsi="Calibri" w:cs="Calibri"/>
          <w:snapToGrid w:val="0"/>
        </w:rPr>
        <w:t xml:space="preserve">Pokud se </w:t>
      </w:r>
      <w:r w:rsidR="003838A7" w:rsidRPr="009011ED">
        <w:rPr>
          <w:rFonts w:ascii="Calibri" w:hAnsi="Calibri" w:cs="Calibri"/>
          <w:snapToGrid w:val="0"/>
        </w:rPr>
        <w:t xml:space="preserve">zhotoviteli </w:t>
      </w:r>
      <w:r w:rsidRPr="009011ED">
        <w:rPr>
          <w:rFonts w:ascii="Calibri" w:hAnsi="Calibri" w:cs="Calibri"/>
          <w:snapToGrid w:val="0"/>
        </w:rPr>
        <w:t xml:space="preserve">nepodaří zajistit </w:t>
      </w:r>
      <w:r w:rsidR="00706CC9" w:rsidRPr="009011ED">
        <w:rPr>
          <w:rFonts w:ascii="Calibri" w:hAnsi="Calibri" w:cs="Calibri"/>
          <w:snapToGrid w:val="0"/>
        </w:rPr>
        <w:t xml:space="preserve">pravomocné </w:t>
      </w:r>
      <w:r w:rsidRPr="009011ED">
        <w:rPr>
          <w:rFonts w:ascii="Calibri" w:hAnsi="Calibri" w:cs="Calibri"/>
          <w:snapToGrid w:val="0"/>
        </w:rPr>
        <w:t xml:space="preserve">stavební povolení do </w:t>
      </w:r>
      <w:r w:rsidR="00706CC9" w:rsidRPr="009011ED">
        <w:rPr>
          <w:rFonts w:ascii="Calibri" w:hAnsi="Calibri" w:cs="Calibri"/>
          <w:snapToGrid w:val="0"/>
        </w:rPr>
        <w:t>36</w:t>
      </w:r>
      <w:r w:rsidRPr="009011ED">
        <w:rPr>
          <w:rFonts w:ascii="Calibri" w:hAnsi="Calibri" w:cs="Calibri"/>
          <w:snapToGrid w:val="0"/>
        </w:rPr>
        <w:t xml:space="preserve"> měsíců ode dne uzavření této smlouvy</w:t>
      </w:r>
      <w:r w:rsidR="00706CC9" w:rsidRPr="009011ED">
        <w:rPr>
          <w:rFonts w:ascii="Calibri" w:hAnsi="Calibri" w:cs="Calibri"/>
          <w:snapToGrid w:val="0"/>
        </w:rPr>
        <w:t xml:space="preserve"> </w:t>
      </w:r>
      <w:r w:rsidRPr="009011ED">
        <w:rPr>
          <w:rFonts w:ascii="Calibri" w:hAnsi="Calibri" w:cs="Calibri"/>
          <w:snapToGrid w:val="0"/>
        </w:rPr>
        <w:t>z důvodů vzniklých na straně zhotovitele</w:t>
      </w:r>
      <w:r w:rsidR="00CC3012" w:rsidRPr="009011ED">
        <w:rPr>
          <w:rFonts w:cstheme="minorHAnsi"/>
          <w:snapToGrid w:val="0"/>
        </w:rPr>
        <w:t>,</w:t>
      </w:r>
      <w:r w:rsidRPr="009011ED">
        <w:rPr>
          <w:rFonts w:ascii="Calibri" w:hAnsi="Calibri" w:cs="Calibri"/>
          <w:snapToGrid w:val="0"/>
        </w:rPr>
        <w:t xml:space="preserve"> je objednatel oprávněn od smlouvy odstoupit. V takovém případě je objednatel oprávněn požadovat po zhotoviteli smluvní pokutu ve výši 200</w:t>
      </w:r>
      <w:r w:rsidR="003838A7" w:rsidRPr="009011ED">
        <w:rPr>
          <w:rFonts w:ascii="Calibri" w:hAnsi="Calibri" w:cs="Calibri"/>
          <w:snapToGrid w:val="0"/>
        </w:rPr>
        <w:t> </w:t>
      </w:r>
      <w:r w:rsidRPr="009011ED">
        <w:rPr>
          <w:rFonts w:ascii="Calibri" w:hAnsi="Calibri" w:cs="Calibri"/>
          <w:snapToGrid w:val="0"/>
        </w:rPr>
        <w:t>000</w:t>
      </w:r>
      <w:r w:rsidR="003838A7" w:rsidRPr="009011ED">
        <w:rPr>
          <w:rFonts w:ascii="Calibri" w:hAnsi="Calibri" w:cs="Calibri"/>
          <w:snapToGrid w:val="0"/>
        </w:rPr>
        <w:t xml:space="preserve"> </w:t>
      </w:r>
      <w:r w:rsidRPr="009011ED">
        <w:rPr>
          <w:rFonts w:ascii="Calibri" w:hAnsi="Calibri" w:cs="Calibri"/>
          <w:snapToGrid w:val="0"/>
        </w:rPr>
        <w:t>Kč, přičemž není povinen hradit</w:t>
      </w:r>
      <w:r w:rsidR="009011ED">
        <w:rPr>
          <w:rFonts w:ascii="Calibri" w:hAnsi="Calibri" w:cs="Calibri"/>
          <w:snapToGrid w:val="0"/>
        </w:rPr>
        <w:t xml:space="preserve"> zhotoviteli</w:t>
      </w:r>
      <w:r w:rsidRPr="009011ED">
        <w:rPr>
          <w:rFonts w:ascii="Calibri" w:hAnsi="Calibri" w:cs="Calibri"/>
          <w:snapToGrid w:val="0"/>
        </w:rPr>
        <w:t xml:space="preserve"> jakékoliv finanční náhrady spojené s jeho dosavadní činností, zejména </w:t>
      </w:r>
      <w:r w:rsidR="009011ED">
        <w:rPr>
          <w:rFonts w:ascii="Calibri" w:hAnsi="Calibri" w:cs="Calibri"/>
          <w:snapToGrid w:val="0"/>
        </w:rPr>
        <w:t xml:space="preserve">s </w:t>
      </w:r>
      <w:r w:rsidRPr="009011ED">
        <w:rPr>
          <w:rFonts w:ascii="Calibri" w:hAnsi="Calibri" w:cs="Calibri"/>
          <w:snapToGrid w:val="0"/>
        </w:rPr>
        <w:t>vypracováním projektu a vyřizováním stavebního povolení.</w:t>
      </w:r>
    </w:p>
    <w:p w:rsidR="00262E79" w:rsidRPr="009011ED" w:rsidRDefault="00262E79" w:rsidP="001D6160">
      <w:pPr>
        <w:pStyle w:val="Zkladntextodsazen"/>
        <w:widowControl w:val="0"/>
        <w:numPr>
          <w:ilvl w:val="0"/>
          <w:numId w:val="25"/>
        </w:numPr>
        <w:tabs>
          <w:tab w:val="left" w:pos="3420"/>
          <w:tab w:val="right" w:pos="5040"/>
        </w:tabs>
        <w:spacing w:before="120" w:after="0" w:line="240" w:lineRule="auto"/>
        <w:ind w:left="357" w:hanging="357"/>
        <w:jc w:val="both"/>
        <w:rPr>
          <w:rFonts w:ascii="Calibri" w:hAnsi="Calibri" w:cs="Calibri"/>
          <w:snapToGrid w:val="0"/>
        </w:rPr>
      </w:pPr>
      <w:bookmarkStart w:id="1" w:name="_Hlk35261185"/>
      <w:r w:rsidRPr="009011ED">
        <w:rPr>
          <w:rFonts w:ascii="Calibri" w:hAnsi="Calibri" w:cs="Calibri"/>
          <w:snapToGrid w:val="0"/>
        </w:rPr>
        <w:t xml:space="preserve">V případě, že zhotovitel nezahájí stavební práce do dvou měsíců </w:t>
      </w:r>
      <w:r w:rsidR="00CC3012" w:rsidRPr="009011ED">
        <w:rPr>
          <w:rFonts w:cstheme="minorHAnsi"/>
          <w:snapToGrid w:val="0"/>
        </w:rPr>
        <w:t>od</w:t>
      </w:r>
      <w:r w:rsidR="00061828" w:rsidRPr="009011ED">
        <w:rPr>
          <w:rFonts w:cstheme="minorHAnsi"/>
          <w:snapToGrid w:val="0"/>
        </w:rPr>
        <w:t xml:space="preserve"> </w:t>
      </w:r>
      <w:r w:rsidR="00CC3012" w:rsidRPr="009011ED">
        <w:rPr>
          <w:rFonts w:cstheme="minorHAnsi"/>
          <w:snapToGrid w:val="0"/>
        </w:rPr>
        <w:t>právní moci </w:t>
      </w:r>
      <w:r w:rsidRPr="009011ED">
        <w:rPr>
          <w:rFonts w:ascii="Calibri" w:hAnsi="Calibri" w:cs="Calibri"/>
          <w:snapToGrid w:val="0"/>
        </w:rPr>
        <w:t>stavebního povolení</w:t>
      </w:r>
      <w:r w:rsidR="003838A7" w:rsidRPr="009011ED">
        <w:rPr>
          <w:rFonts w:ascii="Calibri" w:hAnsi="Calibri" w:cs="Calibri"/>
          <w:snapToGrid w:val="0"/>
        </w:rPr>
        <w:t>,</w:t>
      </w:r>
      <w:r w:rsidRPr="009011ED">
        <w:rPr>
          <w:rFonts w:ascii="Calibri" w:hAnsi="Calibri" w:cs="Calibri"/>
          <w:snapToGrid w:val="0"/>
        </w:rPr>
        <w:t xml:space="preserve"> je objednatel oprávněn požadovat po zhotoviteli smluvní </w:t>
      </w:r>
      <w:r w:rsidR="00CA6103" w:rsidRPr="009011ED">
        <w:rPr>
          <w:rFonts w:ascii="Calibri" w:hAnsi="Calibri" w:cs="Calibri"/>
          <w:snapToGrid w:val="0"/>
        </w:rPr>
        <w:t>pokutu ve</w:t>
      </w:r>
      <w:r w:rsidRPr="009011ED">
        <w:rPr>
          <w:rFonts w:ascii="Calibri" w:hAnsi="Calibri" w:cs="Calibri"/>
          <w:snapToGrid w:val="0"/>
        </w:rPr>
        <w:t xml:space="preserve"> výši 1000</w:t>
      </w:r>
      <w:r w:rsidR="003838A7" w:rsidRPr="009011ED">
        <w:rPr>
          <w:rFonts w:ascii="Calibri" w:hAnsi="Calibri" w:cs="Calibri"/>
          <w:snapToGrid w:val="0"/>
        </w:rPr>
        <w:t xml:space="preserve"> </w:t>
      </w:r>
      <w:r w:rsidRPr="009011ED">
        <w:rPr>
          <w:rFonts w:ascii="Calibri" w:hAnsi="Calibri" w:cs="Calibri"/>
          <w:snapToGrid w:val="0"/>
        </w:rPr>
        <w:t xml:space="preserve">Kč za každý </w:t>
      </w:r>
      <w:r w:rsidR="00CA6103" w:rsidRPr="009011ED">
        <w:rPr>
          <w:rFonts w:ascii="Calibri" w:hAnsi="Calibri" w:cs="Calibri"/>
          <w:snapToGrid w:val="0"/>
        </w:rPr>
        <w:t>den prodlení</w:t>
      </w:r>
      <w:r w:rsidRPr="009011ED">
        <w:rPr>
          <w:rFonts w:ascii="Calibri" w:hAnsi="Calibri" w:cs="Calibri"/>
          <w:snapToGrid w:val="0"/>
        </w:rPr>
        <w:t xml:space="preserve"> se zahájením prací</w:t>
      </w:r>
      <w:r w:rsidR="003838A7" w:rsidRPr="009011ED">
        <w:rPr>
          <w:rFonts w:ascii="Calibri" w:hAnsi="Calibri" w:cs="Calibri"/>
          <w:snapToGrid w:val="0"/>
        </w:rPr>
        <w:t xml:space="preserve"> a v případě prodlení přesahujícího </w:t>
      </w:r>
      <w:r w:rsidR="00EC699F">
        <w:rPr>
          <w:rFonts w:ascii="Calibri" w:hAnsi="Calibri" w:cs="Calibri"/>
          <w:snapToGrid w:val="0"/>
        </w:rPr>
        <w:t>90</w:t>
      </w:r>
      <w:r w:rsidR="003838A7" w:rsidRPr="009011ED">
        <w:rPr>
          <w:rFonts w:ascii="Calibri" w:hAnsi="Calibri" w:cs="Calibri"/>
          <w:snapToGrid w:val="0"/>
        </w:rPr>
        <w:t xml:space="preserve"> dnů je objednatel oprávněn od smlouvy odstoupit. </w:t>
      </w:r>
    </w:p>
    <w:bookmarkEnd w:id="1"/>
    <w:p w:rsidR="00262E79" w:rsidRPr="009011ED" w:rsidRDefault="00262E79" w:rsidP="004A426A">
      <w:pPr>
        <w:pStyle w:val="Zkladntextodsazen"/>
        <w:widowControl w:val="0"/>
        <w:numPr>
          <w:ilvl w:val="0"/>
          <w:numId w:val="25"/>
        </w:numPr>
        <w:tabs>
          <w:tab w:val="left" w:pos="3420"/>
          <w:tab w:val="right" w:pos="5040"/>
        </w:tabs>
        <w:spacing w:before="120" w:after="0" w:line="240" w:lineRule="auto"/>
        <w:ind w:left="357" w:hanging="357"/>
        <w:jc w:val="both"/>
        <w:rPr>
          <w:rFonts w:ascii="Calibri" w:hAnsi="Calibri" w:cs="Calibri"/>
          <w:snapToGrid w:val="0"/>
        </w:rPr>
      </w:pPr>
      <w:r w:rsidRPr="009011ED">
        <w:rPr>
          <w:rFonts w:ascii="Calibri" w:hAnsi="Calibri" w:cs="Calibri"/>
          <w:snapToGrid w:val="0"/>
        </w:rPr>
        <w:t>V případě prodloužení termínu kolaudace z důvodu spočívajících výhradně na straně objednatele je tento povinen uhradit zhotoviteli prokázanou škod</w:t>
      </w:r>
      <w:r w:rsidR="003838A7" w:rsidRPr="009011ED">
        <w:rPr>
          <w:rFonts w:ascii="Calibri" w:hAnsi="Calibri" w:cs="Calibri"/>
          <w:snapToGrid w:val="0"/>
        </w:rPr>
        <w:t>u</w:t>
      </w:r>
      <w:r w:rsidRPr="009011ED">
        <w:rPr>
          <w:rFonts w:ascii="Calibri" w:hAnsi="Calibri" w:cs="Calibri"/>
          <w:snapToGrid w:val="0"/>
        </w:rPr>
        <w:t>.</w:t>
      </w:r>
    </w:p>
    <w:p w:rsidR="00706CC9" w:rsidRPr="009011ED" w:rsidRDefault="00262E79" w:rsidP="004A426A">
      <w:pPr>
        <w:pStyle w:val="Zkladntextodsazen"/>
        <w:widowControl w:val="0"/>
        <w:numPr>
          <w:ilvl w:val="0"/>
          <w:numId w:val="25"/>
        </w:numPr>
        <w:tabs>
          <w:tab w:val="left" w:pos="3420"/>
          <w:tab w:val="right" w:pos="5040"/>
        </w:tabs>
        <w:spacing w:before="120" w:after="0" w:line="240" w:lineRule="auto"/>
        <w:ind w:left="357" w:hanging="357"/>
        <w:jc w:val="both"/>
      </w:pPr>
      <w:r w:rsidRPr="009011ED">
        <w:rPr>
          <w:rFonts w:ascii="Calibri" w:hAnsi="Calibri" w:cs="Calibri"/>
          <w:snapToGrid w:val="0"/>
        </w:rPr>
        <w:t>V případě, že výstavba nových jednotek a modernizace domu nebude z důvodu vzniklých na straně zhotovitele dokončena do 24 měsíců ode dne vydání pravomocného stavebního povolení, je objednatel oprávněn od této smlouvy odstoupit</w:t>
      </w:r>
      <w:r w:rsidR="009011ED">
        <w:rPr>
          <w:rFonts w:ascii="Calibri" w:hAnsi="Calibri" w:cs="Calibri"/>
          <w:snapToGrid w:val="0"/>
        </w:rPr>
        <w:t xml:space="preserve"> a/nebo</w:t>
      </w:r>
      <w:r w:rsidR="00990E8B">
        <w:rPr>
          <w:rFonts w:ascii="Calibri" w:hAnsi="Calibri" w:cs="Calibri"/>
          <w:snapToGrid w:val="0"/>
        </w:rPr>
        <w:t xml:space="preserve"> </w:t>
      </w:r>
      <w:r w:rsidRPr="009011ED">
        <w:rPr>
          <w:rFonts w:ascii="Calibri" w:hAnsi="Calibri" w:cs="Calibri"/>
          <w:snapToGrid w:val="0"/>
        </w:rPr>
        <w:t xml:space="preserve">je objednatel oprávněn požadovat po zhotoviteli smluvní pokutu ve výši ve výši </w:t>
      </w:r>
      <w:r w:rsidR="00C94055">
        <w:rPr>
          <w:rFonts w:ascii="Calibri" w:hAnsi="Calibri" w:cs="Calibri"/>
          <w:snapToGrid w:val="0"/>
        </w:rPr>
        <w:t>500 000</w:t>
      </w:r>
      <w:r w:rsidRPr="009011ED">
        <w:rPr>
          <w:rFonts w:ascii="Calibri" w:hAnsi="Calibri" w:cs="Calibri"/>
          <w:snapToGrid w:val="0"/>
        </w:rPr>
        <w:t xml:space="preserve"> Kč. Strany se dohodly, že </w:t>
      </w:r>
      <w:r w:rsidR="009011ED">
        <w:rPr>
          <w:rFonts w:ascii="Calibri" w:hAnsi="Calibri" w:cs="Calibri"/>
          <w:snapToGrid w:val="0"/>
        </w:rPr>
        <w:t>zhotovitel</w:t>
      </w:r>
      <w:r w:rsidR="009011ED" w:rsidRPr="009011ED">
        <w:rPr>
          <w:rFonts w:ascii="Calibri" w:hAnsi="Calibri" w:cs="Calibri"/>
          <w:snapToGrid w:val="0"/>
        </w:rPr>
        <w:t xml:space="preserve"> </w:t>
      </w:r>
      <w:r w:rsidRPr="009011ED">
        <w:rPr>
          <w:rFonts w:ascii="Calibri" w:hAnsi="Calibri" w:cs="Calibri"/>
          <w:snapToGrid w:val="0"/>
        </w:rPr>
        <w:t>není v prodlení, jestliže toto prodlení bude zaviněno nečinností nebo prodlením orgánu státní správy</w:t>
      </w:r>
      <w:r w:rsidR="003838A7" w:rsidRPr="009011ED">
        <w:rPr>
          <w:rFonts w:ascii="Calibri" w:hAnsi="Calibri" w:cs="Calibri"/>
          <w:snapToGrid w:val="0"/>
        </w:rPr>
        <w:t>, ačkoli zhotovitel vyvinul veškerou rozumně požadovatelnou součinnost, aby k tomu nedošlo</w:t>
      </w:r>
      <w:r w:rsidRPr="009011ED">
        <w:rPr>
          <w:rFonts w:ascii="Calibri" w:hAnsi="Calibri" w:cs="Calibri"/>
          <w:snapToGrid w:val="0"/>
        </w:rPr>
        <w:t>.</w:t>
      </w:r>
    </w:p>
    <w:p w:rsidR="001D6160" w:rsidRPr="009011ED" w:rsidRDefault="00D44EFD" w:rsidP="003838A7">
      <w:pPr>
        <w:pStyle w:val="Zkladntextodsazen"/>
        <w:widowControl w:val="0"/>
        <w:numPr>
          <w:ilvl w:val="0"/>
          <w:numId w:val="25"/>
        </w:numPr>
        <w:tabs>
          <w:tab w:val="left" w:pos="3420"/>
          <w:tab w:val="right" w:pos="5040"/>
        </w:tabs>
        <w:spacing w:before="120" w:after="0" w:line="240" w:lineRule="auto"/>
        <w:ind w:left="357" w:hanging="357"/>
        <w:jc w:val="both"/>
        <w:rPr>
          <w:rFonts w:cstheme="minorHAnsi"/>
          <w:snapToGrid w:val="0"/>
        </w:rPr>
      </w:pPr>
      <w:r w:rsidRPr="009011ED">
        <w:rPr>
          <w:rFonts w:cstheme="minorHAnsi"/>
          <w:snapToGrid w:val="0"/>
        </w:rPr>
        <w:t>Má se za to, že odstoup</w:t>
      </w:r>
      <w:r w:rsidR="00AC7322" w:rsidRPr="009011ED">
        <w:rPr>
          <w:rFonts w:cstheme="minorHAnsi"/>
          <w:snapToGrid w:val="0"/>
        </w:rPr>
        <w:t>ila</w:t>
      </w:r>
      <w:r w:rsidRPr="009011ED">
        <w:rPr>
          <w:rFonts w:cstheme="minorHAnsi"/>
          <w:snapToGrid w:val="0"/>
        </w:rPr>
        <w:t xml:space="preserve">-li jedna ze stran od této smlouvy, </w:t>
      </w:r>
      <w:r w:rsidR="00415513" w:rsidRPr="009011ED">
        <w:rPr>
          <w:rFonts w:cstheme="minorHAnsi"/>
          <w:snapToGrid w:val="0"/>
        </w:rPr>
        <w:t>odstoupila i od</w:t>
      </w:r>
      <w:r w:rsidRPr="009011ED">
        <w:rPr>
          <w:rFonts w:cstheme="minorHAnsi"/>
          <w:snapToGrid w:val="0"/>
        </w:rPr>
        <w:t xml:space="preserve"> smlouv</w:t>
      </w:r>
      <w:r w:rsidR="00415513" w:rsidRPr="009011ED">
        <w:rPr>
          <w:rFonts w:cstheme="minorHAnsi"/>
          <w:snapToGrid w:val="0"/>
        </w:rPr>
        <w:t>y</w:t>
      </w:r>
      <w:r w:rsidRPr="009011ED">
        <w:rPr>
          <w:rFonts w:cstheme="minorHAnsi"/>
          <w:snapToGrid w:val="0"/>
        </w:rPr>
        <w:t xml:space="preserve"> o DČV</w:t>
      </w:r>
      <w:r w:rsidR="00415513" w:rsidRPr="009011ED">
        <w:rPr>
          <w:rFonts w:cstheme="minorHAnsi"/>
          <w:snapToGrid w:val="0"/>
        </w:rPr>
        <w:t xml:space="preserve"> specifikované v čl. II odst. 3.</w:t>
      </w:r>
    </w:p>
    <w:p w:rsidR="003041D2" w:rsidRPr="004D1917" w:rsidRDefault="003041D2">
      <w:pPr>
        <w:spacing w:after="200" w:line="276" w:lineRule="auto"/>
        <w:rPr>
          <w:rFonts w:cstheme="minorHAnsi"/>
          <w:b/>
        </w:rPr>
      </w:pPr>
    </w:p>
    <w:p w:rsidR="0084300C" w:rsidRPr="004D1917" w:rsidRDefault="0084300C" w:rsidP="00061828">
      <w:pPr>
        <w:pStyle w:val="lnek"/>
        <w:rPr>
          <w:rFonts w:asciiTheme="minorHAnsi" w:hAnsiTheme="minorHAnsi" w:cstheme="minorHAnsi"/>
          <w:szCs w:val="22"/>
        </w:rPr>
      </w:pPr>
      <w:r w:rsidRPr="004D1917">
        <w:rPr>
          <w:rFonts w:asciiTheme="minorHAnsi" w:hAnsiTheme="minorHAnsi" w:cstheme="minorHAnsi"/>
          <w:szCs w:val="22"/>
        </w:rPr>
        <w:t>Článek X</w:t>
      </w:r>
      <w:r w:rsidR="009A5B91" w:rsidRPr="004D1917">
        <w:rPr>
          <w:rFonts w:asciiTheme="minorHAnsi" w:hAnsiTheme="minorHAnsi" w:cstheme="minorHAnsi"/>
          <w:szCs w:val="22"/>
        </w:rPr>
        <w:t>V</w:t>
      </w:r>
      <w:r w:rsidRPr="004D1917">
        <w:rPr>
          <w:rFonts w:asciiTheme="minorHAnsi" w:hAnsiTheme="minorHAnsi" w:cstheme="minorHAnsi"/>
          <w:szCs w:val="22"/>
        </w:rPr>
        <w:t>.</w:t>
      </w:r>
      <w:r w:rsidR="00D602C9" w:rsidRPr="004D1917">
        <w:rPr>
          <w:rFonts w:asciiTheme="minorHAnsi" w:hAnsiTheme="minorHAnsi" w:cstheme="minorHAnsi"/>
          <w:szCs w:val="22"/>
        </w:rPr>
        <w:br/>
        <w:t>Závěrečná</w:t>
      </w:r>
      <w:r w:rsidRPr="004D1917">
        <w:rPr>
          <w:rFonts w:asciiTheme="minorHAnsi" w:hAnsiTheme="minorHAnsi" w:cstheme="minorHAnsi"/>
          <w:szCs w:val="22"/>
        </w:rPr>
        <w:t xml:space="preserve"> </w:t>
      </w:r>
      <w:r w:rsidR="00D602C9" w:rsidRPr="004D1917">
        <w:rPr>
          <w:rFonts w:asciiTheme="minorHAnsi" w:hAnsiTheme="minorHAnsi" w:cstheme="minorHAnsi"/>
          <w:szCs w:val="22"/>
        </w:rPr>
        <w:t>ustanovení</w:t>
      </w:r>
    </w:p>
    <w:p w:rsidR="00262E79" w:rsidRPr="009C560B" w:rsidRDefault="000A1BAB" w:rsidP="00CA41BB">
      <w:pPr>
        <w:pStyle w:val="Jerkman"/>
        <w:spacing w:line="276" w:lineRule="auto"/>
        <w:ind w:left="360" w:hanging="360"/>
        <w:rPr>
          <w:szCs w:val="22"/>
        </w:rPr>
      </w:pPr>
      <w:r w:rsidRPr="009C560B">
        <w:rPr>
          <w:rFonts w:asciiTheme="minorHAnsi" w:hAnsiTheme="minorHAnsi"/>
          <w:b/>
          <w:szCs w:val="22"/>
        </w:rPr>
        <w:t>1.</w:t>
      </w:r>
      <w:r w:rsidRPr="009C560B">
        <w:rPr>
          <w:rFonts w:asciiTheme="minorHAnsi" w:hAnsiTheme="minorHAnsi"/>
          <w:szCs w:val="22"/>
        </w:rPr>
        <w:t xml:space="preserve">  </w:t>
      </w:r>
      <w:r w:rsidR="00262E79" w:rsidRPr="009C560B">
        <w:rPr>
          <w:szCs w:val="22"/>
        </w:rPr>
        <w:t>Vzájemné vztahy mezi stranami se řídí příslušnými platnými právními předpisy, zejména pak příslušnými ustanoveními občanského zákoníku a stavebního zákona.</w:t>
      </w:r>
    </w:p>
    <w:p w:rsidR="00262E79" w:rsidRPr="009C560B" w:rsidRDefault="00262E79" w:rsidP="000A1BAB">
      <w:pPr>
        <w:pStyle w:val="Jerkman"/>
        <w:numPr>
          <w:ilvl w:val="0"/>
          <w:numId w:val="19"/>
        </w:numPr>
        <w:rPr>
          <w:szCs w:val="22"/>
        </w:rPr>
      </w:pPr>
      <w:r w:rsidRPr="009C560B">
        <w:rPr>
          <w:rFonts w:asciiTheme="minorHAnsi" w:hAnsiTheme="minorHAnsi" w:cs="Arial"/>
          <w:szCs w:val="22"/>
        </w:rPr>
        <w:t>Dodatky k této smlouvě nebo její změny jsou možné výlučně v písemné formě.</w:t>
      </w:r>
    </w:p>
    <w:p w:rsidR="00262E79" w:rsidRPr="009C560B" w:rsidRDefault="00262E79" w:rsidP="000A1BAB">
      <w:pPr>
        <w:pStyle w:val="Jerkman"/>
        <w:numPr>
          <w:ilvl w:val="0"/>
          <w:numId w:val="19"/>
        </w:numPr>
        <w:rPr>
          <w:szCs w:val="22"/>
        </w:rPr>
      </w:pPr>
      <w:r w:rsidRPr="009C560B">
        <w:rPr>
          <w:rFonts w:asciiTheme="minorHAnsi" w:hAnsiTheme="minorHAnsi" w:cs="Arial"/>
          <w:szCs w:val="22"/>
        </w:rPr>
        <w:t>Využije-li zhotovitel ke splnění závazků z této smlouvy třetí osobu nebo organizaci, odpovídá za ni vůči objednateli, jako by plnil sám.</w:t>
      </w:r>
    </w:p>
    <w:p w:rsidR="00262E79" w:rsidRPr="009C560B" w:rsidRDefault="00262E79" w:rsidP="000A1BAB">
      <w:pPr>
        <w:pStyle w:val="Jerkman"/>
        <w:numPr>
          <w:ilvl w:val="0"/>
          <w:numId w:val="19"/>
        </w:numPr>
        <w:rPr>
          <w:szCs w:val="22"/>
        </w:rPr>
      </w:pPr>
      <w:r w:rsidRPr="009C560B">
        <w:rPr>
          <w:rFonts w:asciiTheme="minorHAnsi" w:hAnsiTheme="minorHAnsi" w:cs="Arial"/>
          <w:szCs w:val="22"/>
        </w:rPr>
        <w:t>Tato smlouva je vyhotovena ve dvou stejnopisech, z nichž každá smluvní strana obdrží jeden.</w:t>
      </w:r>
    </w:p>
    <w:p w:rsidR="00262E79" w:rsidRPr="009C560B" w:rsidRDefault="00262E79" w:rsidP="000A1BAB">
      <w:pPr>
        <w:pStyle w:val="Jerkman"/>
        <w:numPr>
          <w:ilvl w:val="0"/>
          <w:numId w:val="19"/>
        </w:numPr>
        <w:rPr>
          <w:szCs w:val="22"/>
        </w:rPr>
      </w:pPr>
      <w:r w:rsidRPr="009C560B">
        <w:rPr>
          <w:rFonts w:asciiTheme="minorHAnsi" w:hAnsiTheme="minorHAnsi" w:cs="Arial"/>
          <w:snapToGrid w:val="0"/>
          <w:szCs w:val="22"/>
        </w:rPr>
        <w:t xml:space="preserve">Strany této smlouvy shodně prohlašují, že se s </w:t>
      </w:r>
      <w:r w:rsidR="00E1080F" w:rsidRPr="009C560B">
        <w:rPr>
          <w:rFonts w:asciiTheme="minorHAnsi" w:hAnsiTheme="minorHAnsi" w:cstheme="minorHAnsi"/>
          <w:snapToGrid w:val="0"/>
          <w:szCs w:val="22"/>
        </w:rPr>
        <w:t xml:space="preserve">jejím </w:t>
      </w:r>
      <w:r w:rsidRPr="009C560B">
        <w:rPr>
          <w:rFonts w:asciiTheme="minorHAnsi" w:hAnsiTheme="minorHAnsi" w:cs="Arial"/>
          <w:snapToGrid w:val="0"/>
          <w:szCs w:val="22"/>
        </w:rPr>
        <w:t xml:space="preserve">textem řádně seznámily, </w:t>
      </w:r>
      <w:r w:rsidR="00E1080F" w:rsidRPr="009C560B">
        <w:rPr>
          <w:rFonts w:asciiTheme="minorHAnsi" w:hAnsiTheme="minorHAnsi" w:cstheme="minorHAnsi"/>
          <w:snapToGrid w:val="0"/>
          <w:szCs w:val="22"/>
        </w:rPr>
        <w:t xml:space="preserve">nepovažují jej za neurčitý ani nesrozumitelný, </w:t>
      </w:r>
      <w:r w:rsidRPr="009C560B">
        <w:rPr>
          <w:rFonts w:asciiTheme="minorHAnsi" w:hAnsiTheme="minorHAnsi" w:cs="Arial"/>
          <w:snapToGrid w:val="0"/>
          <w:szCs w:val="22"/>
        </w:rPr>
        <w:t xml:space="preserve">že s ním bez výhrad souhlasí, </w:t>
      </w:r>
      <w:r w:rsidR="00E1080F" w:rsidRPr="009C560B">
        <w:rPr>
          <w:rFonts w:asciiTheme="minorHAnsi" w:hAnsiTheme="minorHAnsi" w:cstheme="minorHAnsi"/>
          <w:snapToGrid w:val="0"/>
          <w:szCs w:val="22"/>
        </w:rPr>
        <w:t xml:space="preserve">což v jeho závěru potvrzují svými vlastnoručními podpisy, jež považují za zjevný projev své </w:t>
      </w:r>
      <w:r w:rsidRPr="009C560B">
        <w:rPr>
          <w:rFonts w:asciiTheme="minorHAnsi" w:hAnsiTheme="minorHAnsi" w:cs="Arial"/>
          <w:snapToGrid w:val="0"/>
          <w:szCs w:val="22"/>
        </w:rPr>
        <w:t>vážné vůle</w:t>
      </w:r>
      <w:r w:rsidR="00E1080F" w:rsidRPr="009C560B">
        <w:rPr>
          <w:rFonts w:asciiTheme="minorHAnsi" w:hAnsiTheme="minorHAnsi" w:cstheme="minorHAnsi"/>
          <w:snapToGrid w:val="0"/>
          <w:szCs w:val="22"/>
        </w:rPr>
        <w:t xml:space="preserve"> tuto smlouvu skutečně, nikoli zdánlivě, uzavřít</w:t>
      </w:r>
      <w:r w:rsidRPr="009C560B">
        <w:rPr>
          <w:rFonts w:asciiTheme="minorHAnsi" w:hAnsiTheme="minorHAnsi" w:cs="Arial"/>
          <w:snapToGrid w:val="0"/>
          <w:szCs w:val="22"/>
        </w:rPr>
        <w:t>.</w:t>
      </w:r>
    </w:p>
    <w:p w:rsidR="00262E79" w:rsidRPr="009C560B" w:rsidRDefault="00262E79" w:rsidP="00262E79">
      <w:pPr>
        <w:pStyle w:val="Zkladntext"/>
        <w:jc w:val="both"/>
        <w:rPr>
          <w:rFonts w:asciiTheme="minorHAnsi" w:hAnsiTheme="minorHAnsi" w:cs="Arial"/>
          <w:b/>
          <w:bCs/>
          <w:sz w:val="22"/>
          <w:szCs w:val="22"/>
        </w:rPr>
      </w:pPr>
    </w:p>
    <w:p w:rsidR="00262E79" w:rsidRPr="009C560B" w:rsidRDefault="00262E79" w:rsidP="00262E79">
      <w:pPr>
        <w:pStyle w:val="Zhlav"/>
        <w:tabs>
          <w:tab w:val="clear" w:pos="4536"/>
          <w:tab w:val="clear" w:pos="9072"/>
        </w:tabs>
        <w:ind w:left="2520"/>
        <w:rPr>
          <w:rFonts w:asciiTheme="minorHAnsi" w:hAnsiTheme="minorHAnsi" w:cs="Arial"/>
          <w:sz w:val="22"/>
          <w:szCs w:val="22"/>
        </w:rPr>
      </w:pPr>
    </w:p>
    <w:p w:rsidR="00262E79" w:rsidRPr="009C560B" w:rsidRDefault="00262E79" w:rsidP="00262E79">
      <w:pPr>
        <w:pStyle w:val="Zhlav"/>
        <w:tabs>
          <w:tab w:val="clear" w:pos="4536"/>
          <w:tab w:val="clear" w:pos="9072"/>
        </w:tabs>
        <w:rPr>
          <w:rFonts w:asciiTheme="minorHAnsi" w:hAnsiTheme="minorHAnsi" w:cs="Arial"/>
          <w:sz w:val="22"/>
          <w:szCs w:val="22"/>
        </w:rPr>
      </w:pPr>
    </w:p>
    <w:p w:rsidR="00262E79" w:rsidRPr="009C560B" w:rsidRDefault="00262E79" w:rsidP="00CA6103">
      <w:pPr>
        <w:pStyle w:val="Zhlav"/>
        <w:tabs>
          <w:tab w:val="clear" w:pos="4536"/>
          <w:tab w:val="clear" w:pos="9072"/>
          <w:tab w:val="left" w:pos="5103"/>
        </w:tabs>
        <w:rPr>
          <w:rFonts w:asciiTheme="minorHAnsi" w:hAnsiTheme="minorHAnsi" w:cs="Arial"/>
          <w:sz w:val="22"/>
          <w:szCs w:val="22"/>
        </w:rPr>
      </w:pPr>
      <w:r w:rsidRPr="009C560B">
        <w:rPr>
          <w:rFonts w:asciiTheme="minorHAnsi" w:hAnsiTheme="minorHAnsi" w:cs="Arial"/>
          <w:sz w:val="22"/>
          <w:szCs w:val="22"/>
        </w:rPr>
        <w:lastRenderedPageBreak/>
        <w:t>V</w:t>
      </w:r>
      <w:r w:rsidR="00565E30" w:rsidRPr="009C560B">
        <w:rPr>
          <w:rFonts w:asciiTheme="minorHAnsi" w:hAnsiTheme="minorHAnsi" w:cs="Arial"/>
          <w:sz w:val="22"/>
          <w:szCs w:val="22"/>
        </w:rPr>
        <w:t> </w:t>
      </w:r>
      <w:r w:rsidR="00CA6103" w:rsidRPr="009C560B">
        <w:rPr>
          <w:rFonts w:asciiTheme="minorHAnsi" w:hAnsiTheme="minorHAnsi" w:cs="Arial"/>
          <w:sz w:val="22"/>
          <w:szCs w:val="22"/>
        </w:rPr>
        <w:t>Praze dne</w:t>
      </w:r>
      <w:r w:rsidRPr="009C560B">
        <w:rPr>
          <w:rFonts w:asciiTheme="minorHAnsi" w:hAnsiTheme="minorHAnsi" w:cs="Arial"/>
          <w:sz w:val="22"/>
          <w:szCs w:val="22"/>
        </w:rPr>
        <w:t xml:space="preserve"> </w:t>
      </w:r>
      <w:r w:rsidR="003041D2" w:rsidRPr="004D1917">
        <w:rPr>
          <w:rFonts w:asciiTheme="minorHAnsi" w:hAnsiTheme="minorHAnsi" w:cstheme="minorHAnsi"/>
          <w:sz w:val="22"/>
          <w:szCs w:val="22"/>
        </w:rPr>
        <w:t>___________2020</w:t>
      </w:r>
      <w:r w:rsidR="003041D2" w:rsidRPr="004D1917">
        <w:rPr>
          <w:rFonts w:asciiTheme="minorHAnsi" w:hAnsiTheme="minorHAnsi" w:cstheme="minorHAnsi"/>
          <w:sz w:val="22"/>
          <w:szCs w:val="22"/>
        </w:rPr>
        <w:tab/>
        <w:t>V Praze dne ___________2020</w:t>
      </w:r>
    </w:p>
    <w:p w:rsidR="00262E79" w:rsidRPr="009C560B" w:rsidRDefault="00262E79" w:rsidP="00262E79">
      <w:pPr>
        <w:pStyle w:val="Zhlav"/>
        <w:tabs>
          <w:tab w:val="clear" w:pos="4536"/>
          <w:tab w:val="clear" w:pos="9072"/>
        </w:tabs>
        <w:rPr>
          <w:rFonts w:asciiTheme="minorHAnsi" w:hAnsiTheme="minorHAnsi" w:cs="Arial"/>
          <w:sz w:val="22"/>
          <w:szCs w:val="22"/>
        </w:rPr>
      </w:pPr>
    </w:p>
    <w:p w:rsidR="003041D2" w:rsidRPr="004D1917" w:rsidRDefault="003041D2" w:rsidP="003041D2">
      <w:pPr>
        <w:tabs>
          <w:tab w:val="left" w:pos="0"/>
          <w:tab w:val="left" w:pos="5103"/>
        </w:tabs>
        <w:rPr>
          <w:rFonts w:cstheme="minorHAnsi"/>
        </w:rPr>
      </w:pPr>
      <w:r w:rsidRPr="004D1917">
        <w:rPr>
          <w:rFonts w:cstheme="minorHAnsi"/>
        </w:rPr>
        <w:t>družstvo:</w:t>
      </w:r>
      <w:r w:rsidRPr="004D1917">
        <w:rPr>
          <w:rFonts w:cstheme="minorHAnsi"/>
        </w:rPr>
        <w:tab/>
        <w:t>člen:</w:t>
      </w:r>
    </w:p>
    <w:p w:rsidR="003041D2" w:rsidRPr="004D1917" w:rsidRDefault="003041D2" w:rsidP="003041D2">
      <w:pPr>
        <w:tabs>
          <w:tab w:val="left" w:pos="0"/>
          <w:tab w:val="left" w:pos="5529"/>
        </w:tabs>
        <w:rPr>
          <w:rFonts w:cstheme="minorHAnsi"/>
        </w:rPr>
      </w:pPr>
      <w:r w:rsidRPr="004D1917">
        <w:rPr>
          <w:rFonts w:cstheme="minorHAnsi"/>
        </w:rPr>
        <w:tab/>
      </w:r>
    </w:p>
    <w:p w:rsidR="003041D2" w:rsidRPr="004D1917" w:rsidRDefault="003041D2" w:rsidP="003041D2">
      <w:pPr>
        <w:rPr>
          <w:rFonts w:cstheme="minorHAnsi"/>
        </w:rPr>
      </w:pPr>
    </w:p>
    <w:p w:rsidR="003041D2" w:rsidRPr="004D1917" w:rsidRDefault="003041D2" w:rsidP="003041D2">
      <w:pPr>
        <w:rPr>
          <w:rFonts w:cstheme="minorHAnsi"/>
        </w:rPr>
      </w:pPr>
    </w:p>
    <w:p w:rsidR="003041D2" w:rsidRPr="004D1917" w:rsidRDefault="003041D2" w:rsidP="003041D2">
      <w:pPr>
        <w:rPr>
          <w:rFonts w:cstheme="minorHAnsi"/>
        </w:rPr>
      </w:pPr>
    </w:p>
    <w:p w:rsidR="003041D2" w:rsidRPr="004D1917" w:rsidRDefault="003041D2" w:rsidP="003041D2">
      <w:pPr>
        <w:rPr>
          <w:rFonts w:cstheme="minorHAnsi"/>
        </w:rPr>
      </w:pPr>
    </w:p>
    <w:tbl>
      <w:tblPr>
        <w:tblW w:w="10169" w:type="dxa"/>
        <w:jc w:val="center"/>
        <w:tblCellMar>
          <w:left w:w="70" w:type="dxa"/>
          <w:right w:w="70" w:type="dxa"/>
        </w:tblCellMar>
        <w:tblLook w:val="0000"/>
      </w:tblPr>
      <w:tblGrid>
        <w:gridCol w:w="5066"/>
        <w:gridCol w:w="5103"/>
      </w:tblGrid>
      <w:tr w:rsidR="00565E30" w:rsidRPr="009C560B" w:rsidTr="00A03F59">
        <w:trPr>
          <w:trHeight w:val="1532"/>
          <w:jc w:val="center"/>
        </w:trPr>
        <w:tc>
          <w:tcPr>
            <w:tcW w:w="5066" w:type="dxa"/>
          </w:tcPr>
          <w:p w:rsidR="000A1BAB" w:rsidRPr="00CA6103" w:rsidRDefault="00565E30" w:rsidP="00CA6103">
            <w:pPr>
              <w:widowControl w:val="0"/>
              <w:tabs>
                <w:tab w:val="left" w:pos="-4860"/>
              </w:tabs>
              <w:suppressAutoHyphens/>
              <w:jc w:val="center"/>
              <w:rPr>
                <w:rFonts w:eastAsia="Lucida Sans Unicode"/>
              </w:rPr>
            </w:pPr>
            <w:r w:rsidRPr="004D1917">
              <w:rPr>
                <w:rFonts w:eastAsia="Lucida Sans Unicode" w:cs="Arial"/>
              </w:rPr>
              <w:t>_____________________________________</w:t>
            </w:r>
            <w:r w:rsidRPr="004D1917">
              <w:rPr>
                <w:rFonts w:eastAsia="Lucida Sans Unicode" w:cs="Arial"/>
                <w:b/>
              </w:rPr>
              <w:t xml:space="preserve">          Bytové družstvo </w:t>
            </w:r>
            <w:r w:rsidRPr="004D1917">
              <w:rPr>
                <w:rFonts w:eastAsia="Lucida Sans Unicode" w:cs="Segoe UI"/>
                <w:b/>
                <w:color w:val="000000"/>
              </w:rPr>
              <w:t>Březinova 15 Karlín</w:t>
            </w:r>
            <w:r w:rsidR="00CA6103">
              <w:rPr>
                <w:rFonts w:eastAsia="Lucida Sans Unicode" w:cs="Segoe UI"/>
                <w:b/>
                <w:color w:val="000000"/>
              </w:rPr>
              <w:br/>
            </w:r>
            <w:r w:rsidRPr="004D1917">
              <w:t>zastoupené předsedou Jindřichem Jandou</w:t>
            </w:r>
            <w:r w:rsidRPr="004D1917">
              <w:rPr>
                <w:rFonts w:eastAsia="Lucida Sans Unicode" w:cs="Arial"/>
              </w:rPr>
              <w:t xml:space="preserve">         </w:t>
            </w:r>
            <w:r w:rsidRPr="004D1917">
              <w:rPr>
                <w:rFonts w:eastAsia="Lucida Sans Unicode"/>
              </w:rPr>
              <w:t>zastoupené místopředsedou Janem Turkem</w:t>
            </w:r>
          </w:p>
        </w:tc>
        <w:tc>
          <w:tcPr>
            <w:tcW w:w="5103" w:type="dxa"/>
          </w:tcPr>
          <w:p w:rsidR="00565E30" w:rsidRPr="00CA6103" w:rsidRDefault="00565E30" w:rsidP="00CA6103">
            <w:pPr>
              <w:widowControl w:val="0"/>
              <w:tabs>
                <w:tab w:val="left" w:pos="-4860"/>
              </w:tabs>
              <w:suppressAutoHyphens/>
              <w:jc w:val="center"/>
              <w:rPr>
                <w:rFonts w:eastAsia="Lucida Sans Unicode" w:cs="Arial"/>
              </w:rPr>
            </w:pPr>
            <w:r w:rsidRPr="004D1917">
              <w:rPr>
                <w:rFonts w:eastAsia="Lucida Sans Unicode" w:cs="Arial"/>
              </w:rPr>
              <w:t>_____________________________</w:t>
            </w:r>
            <w:r w:rsidR="00CA6103">
              <w:rPr>
                <w:rFonts w:eastAsia="Lucida Sans Unicode" w:cs="Arial"/>
              </w:rPr>
              <w:t>__________</w:t>
            </w:r>
            <w:r w:rsidR="00CA6103">
              <w:rPr>
                <w:rFonts w:eastAsia="Lucida Sans Unicode" w:cs="Arial"/>
              </w:rPr>
              <w:br/>
            </w:r>
            <w:r w:rsidRPr="004D1917">
              <w:rPr>
                <w:rFonts w:cs="Arial"/>
                <w:b/>
              </w:rPr>
              <w:t>Ing. PETR MOUCHA – stavební, spol. s r. o.</w:t>
            </w:r>
            <w:r w:rsidRPr="004D1917">
              <w:rPr>
                <w:rFonts w:cs="Arial"/>
              </w:rPr>
              <w:t xml:space="preserve">        zastoupena jednatelem Ing. Petrem Mouchou</w:t>
            </w:r>
          </w:p>
          <w:p w:rsidR="00565E30" w:rsidRPr="004D1917" w:rsidRDefault="00565E30" w:rsidP="00A03F59">
            <w:pPr>
              <w:spacing w:after="200" w:line="276" w:lineRule="auto"/>
              <w:rPr>
                <w:rFonts w:cs="Arial"/>
              </w:rPr>
            </w:pPr>
            <w:r w:rsidRPr="004D1917">
              <w:rPr>
                <w:rFonts w:cs="Arial"/>
              </w:rPr>
              <w:t xml:space="preserve">   </w:t>
            </w:r>
          </w:p>
          <w:p w:rsidR="00565E30" w:rsidRPr="004D1917" w:rsidRDefault="00565E30" w:rsidP="00A03F59">
            <w:pPr>
              <w:rPr>
                <w:rFonts w:cs="Arial"/>
                <w:b/>
              </w:rPr>
            </w:pPr>
            <w:r w:rsidRPr="004D1917">
              <w:rPr>
                <w:rFonts w:cs="Arial"/>
              </w:rPr>
              <w:t xml:space="preserve">                              </w:t>
            </w:r>
          </w:p>
        </w:tc>
      </w:tr>
    </w:tbl>
    <w:p w:rsidR="00565E30" w:rsidRPr="009C560B" w:rsidRDefault="00565E30" w:rsidP="00565E30">
      <w:pPr>
        <w:pStyle w:val="Zhlav"/>
        <w:tabs>
          <w:tab w:val="clear" w:pos="4536"/>
          <w:tab w:val="clear" w:pos="9072"/>
        </w:tabs>
        <w:rPr>
          <w:rFonts w:asciiTheme="minorHAnsi" w:hAnsiTheme="minorHAnsi" w:cs="Arial"/>
          <w:sz w:val="22"/>
          <w:szCs w:val="22"/>
        </w:rPr>
      </w:pPr>
    </w:p>
    <w:p w:rsidR="008214E2" w:rsidRPr="009C560B" w:rsidRDefault="004013EE" w:rsidP="00CE1FC5">
      <w:pPr>
        <w:spacing w:after="120" w:line="240" w:lineRule="auto"/>
        <w:rPr>
          <w:rFonts w:ascii="Tahoma" w:hAnsi="Tahoma" w:cs="Tahoma"/>
        </w:rPr>
      </w:pPr>
    </w:p>
    <w:sectPr w:rsidR="008214E2" w:rsidRPr="009C560B" w:rsidSect="00C765EF">
      <w:headerReference w:type="default" r:id="rId9"/>
      <w:footerReference w:type="default" r:id="rId10"/>
      <w:pgSz w:w="11906" w:h="16838"/>
      <w:pgMar w:top="1134" w:right="1134" w:bottom="1134" w:left="1134" w:header="45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3EE" w:rsidRDefault="004013EE" w:rsidP="00426BB1">
      <w:pPr>
        <w:spacing w:after="0" w:line="240" w:lineRule="auto"/>
      </w:pPr>
      <w:r>
        <w:separator/>
      </w:r>
    </w:p>
  </w:endnote>
  <w:endnote w:type="continuationSeparator" w:id="1">
    <w:p w:rsidR="004013EE" w:rsidRDefault="004013EE" w:rsidP="00426B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alibri Light">
    <w:charset w:val="EE"/>
    <w:family w:val="swiss"/>
    <w:pitch w:val="variable"/>
    <w:sig w:usb0="A0002AEF" w:usb1="4000207B"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83F" w:rsidRDefault="00BB3370" w:rsidP="00B9459C">
    <w:pPr>
      <w:pStyle w:val="Zpat"/>
      <w:jc w:val="center"/>
    </w:pPr>
    <w:r w:rsidRPr="005C3965">
      <w:rPr>
        <w:rFonts w:asciiTheme="minorHAnsi" w:hAnsiTheme="minorHAnsi"/>
        <w:color w:val="808080" w:themeColor="background1" w:themeShade="80"/>
      </w:rPr>
      <w:fldChar w:fldCharType="begin"/>
    </w:r>
    <w:r w:rsidR="002F0496" w:rsidRPr="005C3965">
      <w:rPr>
        <w:rFonts w:asciiTheme="minorHAnsi" w:hAnsiTheme="minorHAnsi"/>
        <w:color w:val="808080" w:themeColor="background1" w:themeShade="80"/>
      </w:rPr>
      <w:instrText xml:space="preserve"> PAGE   \* MERGEFORMAT </w:instrText>
    </w:r>
    <w:r w:rsidRPr="005C3965">
      <w:rPr>
        <w:rFonts w:asciiTheme="minorHAnsi" w:hAnsiTheme="minorHAnsi"/>
        <w:color w:val="808080" w:themeColor="background1" w:themeShade="80"/>
      </w:rPr>
      <w:fldChar w:fldCharType="separate"/>
    </w:r>
    <w:r w:rsidR="00695070">
      <w:rPr>
        <w:rFonts w:asciiTheme="minorHAnsi" w:hAnsiTheme="minorHAnsi"/>
        <w:noProof/>
        <w:color w:val="808080" w:themeColor="background1" w:themeShade="80"/>
      </w:rPr>
      <w:t>11</w:t>
    </w:r>
    <w:r w:rsidRPr="005C3965">
      <w:rPr>
        <w:rFonts w:asciiTheme="minorHAnsi" w:hAnsiTheme="minorHAnsi"/>
        <w:color w:val="808080" w:themeColor="background1" w:themeShade="80"/>
      </w:rPr>
      <w:fldChar w:fldCharType="end"/>
    </w:r>
    <w:r w:rsidR="002F0496">
      <w:rPr>
        <w:rFonts w:asciiTheme="minorHAnsi" w:hAnsiTheme="minorHAnsi"/>
        <w:color w:val="808080" w:themeColor="background1" w:themeShade="80"/>
      </w:rPr>
      <w:t>/</w:t>
    </w:r>
    <w:fldSimple w:instr=" NUMPAGES   \* MERGEFORMAT ">
      <w:r w:rsidR="00695070" w:rsidRPr="00695070">
        <w:rPr>
          <w:rFonts w:asciiTheme="minorHAnsi" w:hAnsiTheme="minorHAnsi"/>
          <w:noProof/>
          <w:color w:val="808080" w:themeColor="background1" w:themeShade="80"/>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3EE" w:rsidRDefault="004013EE" w:rsidP="00426BB1">
      <w:pPr>
        <w:spacing w:after="0" w:line="240" w:lineRule="auto"/>
      </w:pPr>
      <w:r>
        <w:separator/>
      </w:r>
    </w:p>
  </w:footnote>
  <w:footnote w:type="continuationSeparator" w:id="1">
    <w:p w:rsidR="004013EE" w:rsidRDefault="004013EE" w:rsidP="00426B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5EF" w:rsidRPr="00C765EF" w:rsidRDefault="00C765EF" w:rsidP="00C765EF">
    <w:pPr>
      <w:pStyle w:val="Zhlav"/>
      <w:jc w:val="center"/>
      <w:rPr>
        <w:rFonts w:asciiTheme="minorHAnsi" w:hAnsiTheme="minorHAnsi" w:cstheme="minorHAnsi"/>
        <w:b/>
        <w:bCs/>
        <w:color w:val="808080" w:themeColor="background1" w:themeShade="80"/>
      </w:rPr>
    </w:pPr>
    <w:r w:rsidRPr="00C765EF">
      <w:rPr>
        <w:rFonts w:asciiTheme="minorHAnsi" w:hAnsiTheme="minorHAnsi" w:cstheme="minorHAnsi"/>
        <w:b/>
        <w:bCs/>
        <w:color w:val="808080" w:themeColor="background1" w:themeShade="80"/>
      </w:rPr>
      <w:t xml:space="preserve">Příloha č. </w:t>
    </w:r>
    <w:r>
      <w:rPr>
        <w:rFonts w:asciiTheme="minorHAnsi" w:hAnsiTheme="minorHAnsi" w:cstheme="minorHAnsi"/>
        <w:b/>
        <w:bCs/>
        <w:color w:val="808080" w:themeColor="background1" w:themeShade="80"/>
      </w:rPr>
      <w:t>2</w:t>
    </w:r>
    <w:r w:rsidRPr="00C765EF">
      <w:rPr>
        <w:rFonts w:asciiTheme="minorHAnsi" w:hAnsiTheme="minorHAnsi" w:cstheme="minorHAnsi"/>
        <w:b/>
        <w:bCs/>
        <w:color w:val="808080" w:themeColor="background1" w:themeShade="80"/>
      </w:rPr>
      <w:t xml:space="preserve"> Příkazní smlouvy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07F5C"/>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
    <w:nsid w:val="13C93AEB"/>
    <w:multiLevelType w:val="multilevel"/>
    <w:tmpl w:val="6C9642E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C9E124C"/>
    <w:multiLevelType w:val="multilevel"/>
    <w:tmpl w:val="E4A074AE"/>
    <w:numStyleLink w:val="OdstPismOdrazka"/>
  </w:abstractNum>
  <w:abstractNum w:abstractNumId="3">
    <w:nsid w:val="1D1C71C9"/>
    <w:multiLevelType w:val="multilevel"/>
    <w:tmpl w:val="E000F7C8"/>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D337543"/>
    <w:multiLevelType w:val="multilevel"/>
    <w:tmpl w:val="E4A074AE"/>
    <w:numStyleLink w:val="OdstPismOdrazka"/>
  </w:abstractNum>
  <w:abstractNum w:abstractNumId="5">
    <w:nsid w:val="1E1E21B4"/>
    <w:multiLevelType w:val="multilevel"/>
    <w:tmpl w:val="E4A074AE"/>
    <w:numStyleLink w:val="OdstPismOdrazka"/>
  </w:abstractNum>
  <w:abstractNum w:abstractNumId="6">
    <w:nsid w:val="287F3F5D"/>
    <w:multiLevelType w:val="multilevel"/>
    <w:tmpl w:val="E4A074AE"/>
    <w:numStyleLink w:val="OdstPismOdrazka"/>
  </w:abstractNum>
  <w:abstractNum w:abstractNumId="7">
    <w:nsid w:val="2B813962"/>
    <w:multiLevelType w:val="multilevel"/>
    <w:tmpl w:val="E4A074AE"/>
    <w:numStyleLink w:val="OdstPismOdrazka"/>
  </w:abstractNum>
  <w:abstractNum w:abstractNumId="8">
    <w:nsid w:val="30E03070"/>
    <w:multiLevelType w:val="multilevel"/>
    <w:tmpl w:val="E4A074AE"/>
    <w:styleLink w:val="OdstPismOdrazk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AD77899"/>
    <w:multiLevelType w:val="multilevel"/>
    <w:tmpl w:val="E4A074AE"/>
    <w:numStyleLink w:val="OdstPismOdrazka"/>
  </w:abstractNum>
  <w:abstractNum w:abstractNumId="10">
    <w:nsid w:val="46F43C6A"/>
    <w:multiLevelType w:val="multilevel"/>
    <w:tmpl w:val="E4A074A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7E429D3"/>
    <w:multiLevelType w:val="hybridMultilevel"/>
    <w:tmpl w:val="765E80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48983093"/>
    <w:multiLevelType w:val="multilevel"/>
    <w:tmpl w:val="97C6EFA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9D00703"/>
    <w:multiLevelType w:val="singleLevel"/>
    <w:tmpl w:val="EE00337E"/>
    <w:lvl w:ilvl="0">
      <w:start w:val="1"/>
      <w:numFmt w:val="upperRoman"/>
      <w:pStyle w:val="Nadpis3"/>
      <w:lvlText w:val="%1."/>
      <w:lvlJc w:val="left"/>
      <w:pPr>
        <w:tabs>
          <w:tab w:val="num" w:pos="720"/>
        </w:tabs>
        <w:ind w:left="720" w:hanging="720"/>
      </w:pPr>
      <w:rPr>
        <w:rFonts w:hint="default"/>
      </w:rPr>
    </w:lvl>
  </w:abstractNum>
  <w:abstractNum w:abstractNumId="14">
    <w:nsid w:val="4E9277EB"/>
    <w:multiLevelType w:val="multilevel"/>
    <w:tmpl w:val="E4A074AE"/>
    <w:numStyleLink w:val="OdstPismOdrazka"/>
  </w:abstractNum>
  <w:abstractNum w:abstractNumId="15">
    <w:nsid w:val="52775879"/>
    <w:multiLevelType w:val="multilevel"/>
    <w:tmpl w:val="68D2D480"/>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68902EA"/>
    <w:multiLevelType w:val="multilevel"/>
    <w:tmpl w:val="36EAFAF8"/>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ED90187"/>
    <w:multiLevelType w:val="multilevel"/>
    <w:tmpl w:val="643A9154"/>
    <w:lvl w:ilvl="0">
      <w:start w:val="1"/>
      <w:numFmt w:val="ordinal"/>
      <w:lvlText w:val="%1"/>
      <w:lvlJc w:val="left"/>
      <w:pPr>
        <w:ind w:left="360" w:hanging="360"/>
      </w:pPr>
      <w:rPr>
        <w:rFonts w:hint="default"/>
        <w:b/>
        <w:i w:val="0"/>
      </w:rPr>
    </w:lvl>
    <w:lvl w:ilvl="1">
      <w:start w:val="1"/>
      <w:numFmt w:val="lowerLetter"/>
      <w:lvlText w:val="%2)"/>
      <w:lvlJc w:val="left"/>
      <w:pPr>
        <w:ind w:left="720" w:hanging="360"/>
      </w:pPr>
      <w:rPr>
        <w:rFonts w:hint="default"/>
        <w:b/>
        <w:i w:val="0"/>
      </w:rPr>
    </w:lvl>
    <w:lvl w:ilvl="2">
      <w:start w:val="1"/>
      <w:numFmt w:val="ordinal"/>
      <w:lvlText w:val="%3"/>
      <w:lvlJc w:val="left"/>
      <w:pPr>
        <w:ind w:left="1080" w:hanging="360"/>
      </w:pPr>
      <w:rPr>
        <w:rFonts w:hint="default"/>
        <w:b/>
        <w:i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64124D96"/>
    <w:multiLevelType w:val="multilevel"/>
    <w:tmpl w:val="7BAABCD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47E73F4"/>
    <w:multiLevelType w:val="multilevel"/>
    <w:tmpl w:val="E4A074AE"/>
    <w:numStyleLink w:val="OdstPismOdrazka"/>
  </w:abstractNum>
  <w:abstractNum w:abstractNumId="20">
    <w:nsid w:val="65332A6C"/>
    <w:multiLevelType w:val="multilevel"/>
    <w:tmpl w:val="E4A074AE"/>
    <w:numStyleLink w:val="OdstPismOdrazka"/>
  </w:abstractNum>
  <w:abstractNum w:abstractNumId="21">
    <w:nsid w:val="668A1771"/>
    <w:multiLevelType w:val="hybridMultilevel"/>
    <w:tmpl w:val="E1D2C644"/>
    <w:lvl w:ilvl="0" w:tplc="A6384DB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8CE6268"/>
    <w:multiLevelType w:val="multilevel"/>
    <w:tmpl w:val="E4A074AE"/>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B2956D6"/>
    <w:multiLevelType w:val="multilevel"/>
    <w:tmpl w:val="E4A074AE"/>
    <w:numStyleLink w:val="OdstPismOdrazka"/>
  </w:abstractNum>
  <w:abstractNum w:abstractNumId="24">
    <w:nsid w:val="7367019C"/>
    <w:multiLevelType w:val="multilevel"/>
    <w:tmpl w:val="E4A074AE"/>
    <w:numStyleLink w:val="OdstPismOdrazka"/>
  </w:abstractNum>
  <w:abstractNum w:abstractNumId="25">
    <w:nsid w:val="7BBF2982"/>
    <w:multiLevelType w:val="multilevel"/>
    <w:tmpl w:val="68D2D480"/>
    <w:lvl w:ilvl="0">
      <w:start w:val="1"/>
      <w:numFmt w:val="lowerLetter"/>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Calibri" w:hAnsi="Calibri"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b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C1A4809"/>
    <w:multiLevelType w:val="hybridMultilevel"/>
    <w:tmpl w:val="9282F2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7DEF7E95"/>
    <w:multiLevelType w:val="multilevel"/>
    <w:tmpl w:val="E4A074AE"/>
    <w:numStyleLink w:val="OdstPismOdrazka"/>
  </w:abstractNum>
  <w:abstractNum w:abstractNumId="28">
    <w:nsid w:val="7FF36A36"/>
    <w:multiLevelType w:val="hybridMultilevel"/>
    <w:tmpl w:val="ACE2E3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0"/>
  </w:num>
  <w:num w:numId="3">
    <w:abstractNumId w:val="7"/>
  </w:num>
  <w:num w:numId="4">
    <w:abstractNumId w:val="2"/>
  </w:num>
  <w:num w:numId="5">
    <w:abstractNumId w:val="13"/>
  </w:num>
  <w:num w:numId="6">
    <w:abstractNumId w:val="4"/>
  </w:num>
  <w:num w:numId="7">
    <w:abstractNumId w:val="19"/>
  </w:num>
  <w:num w:numId="8">
    <w:abstractNumId w:val="23"/>
  </w:num>
  <w:num w:numId="9">
    <w:abstractNumId w:val="9"/>
  </w:num>
  <w:num w:numId="10">
    <w:abstractNumId w:val="6"/>
  </w:num>
  <w:num w:numId="11">
    <w:abstractNumId w:val="5"/>
  </w:num>
  <w:num w:numId="12">
    <w:abstractNumId w:val="27"/>
  </w:num>
  <w:num w:numId="13">
    <w:abstractNumId w:val="12"/>
  </w:num>
  <w:num w:numId="14">
    <w:abstractNumId w:val="14"/>
  </w:num>
  <w:num w:numId="15">
    <w:abstractNumId w:val="15"/>
  </w:num>
  <w:num w:numId="16">
    <w:abstractNumId w:val="3"/>
  </w:num>
  <w:num w:numId="17">
    <w:abstractNumId w:val="16"/>
  </w:num>
  <w:num w:numId="18">
    <w:abstractNumId w:val="1"/>
  </w:num>
  <w:num w:numId="19">
    <w:abstractNumId w:val="18"/>
  </w:num>
  <w:num w:numId="20">
    <w:abstractNumId w:val="0"/>
  </w:num>
  <w:num w:numId="21">
    <w:abstractNumId w:val="11"/>
  </w:num>
  <w:num w:numId="22">
    <w:abstractNumId w:val="28"/>
  </w:num>
  <w:num w:numId="23">
    <w:abstractNumId w:val="26"/>
  </w:num>
  <w:num w:numId="24">
    <w:abstractNumId w:val="21"/>
  </w:num>
  <w:num w:numId="25">
    <w:abstractNumId w:val="24"/>
    <w:lvlOverride w:ilvl="0">
      <w:lvl w:ilvl="0">
        <w:start w:val="1"/>
        <w:numFmt w:val="decimal"/>
        <w:lvlText w:val="%1."/>
        <w:lvlJc w:val="left"/>
        <w:pPr>
          <w:ind w:left="360" w:hanging="360"/>
        </w:pPr>
        <w:rPr>
          <w:rFonts w:hint="default"/>
          <w:b/>
          <w:bCs/>
        </w:rPr>
      </w:lvl>
    </w:lvlOverride>
  </w:num>
  <w:num w:numId="26">
    <w:abstractNumId w:val="17"/>
  </w:num>
  <w:num w:numId="27">
    <w:abstractNumId w:val="10"/>
  </w:num>
  <w:num w:numId="28">
    <w:abstractNumId w:val="24"/>
    <w:lvlOverride w:ilvl="0">
      <w:lvl w:ilvl="0">
        <w:start w:val="1"/>
        <w:numFmt w:val="decimal"/>
        <w:lvlText w:val="%1."/>
        <w:lvlJc w:val="left"/>
        <w:pPr>
          <w:ind w:left="360" w:hanging="360"/>
        </w:pPr>
        <w:rPr>
          <w:rFonts w:hint="default"/>
          <w:b/>
          <w:bCs/>
        </w:rPr>
      </w:lvl>
    </w:lvlOverride>
  </w:num>
  <w:num w:numId="29">
    <w:abstractNumId w:val="25"/>
  </w:num>
  <w:num w:numId="30">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Formatting/>
  <w:defaultTabStop w:val="708"/>
  <w:hyphenationZone w:val="425"/>
  <w:characterSpacingControl w:val="doNotCompress"/>
  <w:footnotePr>
    <w:footnote w:id="0"/>
    <w:footnote w:id="1"/>
  </w:footnotePr>
  <w:endnotePr>
    <w:endnote w:id="0"/>
    <w:endnote w:id="1"/>
  </w:endnotePr>
  <w:compat/>
  <w:rsids>
    <w:rsidRoot w:val="00262E79"/>
    <w:rsid w:val="00007817"/>
    <w:rsid w:val="00007AF6"/>
    <w:rsid w:val="00010F48"/>
    <w:rsid w:val="00011900"/>
    <w:rsid w:val="0001371D"/>
    <w:rsid w:val="000219E0"/>
    <w:rsid w:val="000239FF"/>
    <w:rsid w:val="000248A9"/>
    <w:rsid w:val="00025671"/>
    <w:rsid w:val="00030C7E"/>
    <w:rsid w:val="00032B1A"/>
    <w:rsid w:val="00033FA6"/>
    <w:rsid w:val="00034125"/>
    <w:rsid w:val="00034743"/>
    <w:rsid w:val="00037F59"/>
    <w:rsid w:val="00046664"/>
    <w:rsid w:val="000504FA"/>
    <w:rsid w:val="00051CB8"/>
    <w:rsid w:val="00056EBD"/>
    <w:rsid w:val="000606FB"/>
    <w:rsid w:val="00061828"/>
    <w:rsid w:val="0006190A"/>
    <w:rsid w:val="00065672"/>
    <w:rsid w:val="00075195"/>
    <w:rsid w:val="00084BD7"/>
    <w:rsid w:val="00086562"/>
    <w:rsid w:val="00086CC8"/>
    <w:rsid w:val="00086FE9"/>
    <w:rsid w:val="00091751"/>
    <w:rsid w:val="0009258C"/>
    <w:rsid w:val="00097BD8"/>
    <w:rsid w:val="000A1BAB"/>
    <w:rsid w:val="000B4170"/>
    <w:rsid w:val="000B5881"/>
    <w:rsid w:val="000C0185"/>
    <w:rsid w:val="000C4AA2"/>
    <w:rsid w:val="000C54C1"/>
    <w:rsid w:val="000C73B2"/>
    <w:rsid w:val="000C746D"/>
    <w:rsid w:val="000D31E6"/>
    <w:rsid w:val="000D321C"/>
    <w:rsid w:val="000D3BD8"/>
    <w:rsid w:val="000D7F66"/>
    <w:rsid w:val="000E2A8A"/>
    <w:rsid w:val="000E3CBE"/>
    <w:rsid w:val="000E6576"/>
    <w:rsid w:val="000F1643"/>
    <w:rsid w:val="000F6942"/>
    <w:rsid w:val="00105D77"/>
    <w:rsid w:val="0011003C"/>
    <w:rsid w:val="001127D3"/>
    <w:rsid w:val="00122808"/>
    <w:rsid w:val="00130CEA"/>
    <w:rsid w:val="00136E73"/>
    <w:rsid w:val="0013714E"/>
    <w:rsid w:val="0014178C"/>
    <w:rsid w:val="001568B5"/>
    <w:rsid w:val="00161DFF"/>
    <w:rsid w:val="001657CE"/>
    <w:rsid w:val="0017275F"/>
    <w:rsid w:val="00176EF7"/>
    <w:rsid w:val="00182C89"/>
    <w:rsid w:val="00182E6B"/>
    <w:rsid w:val="00185131"/>
    <w:rsid w:val="0019132D"/>
    <w:rsid w:val="00192231"/>
    <w:rsid w:val="001923D1"/>
    <w:rsid w:val="001A33C2"/>
    <w:rsid w:val="001A5413"/>
    <w:rsid w:val="001B4C99"/>
    <w:rsid w:val="001B4F3D"/>
    <w:rsid w:val="001B7B4C"/>
    <w:rsid w:val="001B7F1F"/>
    <w:rsid w:val="001C1713"/>
    <w:rsid w:val="001C2D8D"/>
    <w:rsid w:val="001C7375"/>
    <w:rsid w:val="001C7DA0"/>
    <w:rsid w:val="001D4DBB"/>
    <w:rsid w:val="001D6160"/>
    <w:rsid w:val="001D64C7"/>
    <w:rsid w:val="001D76F4"/>
    <w:rsid w:val="001E0799"/>
    <w:rsid w:val="001E1DC5"/>
    <w:rsid w:val="001E5596"/>
    <w:rsid w:val="001F6A82"/>
    <w:rsid w:val="00204794"/>
    <w:rsid w:val="00204EDE"/>
    <w:rsid w:val="002064FC"/>
    <w:rsid w:val="002167B8"/>
    <w:rsid w:val="00220F8F"/>
    <w:rsid w:val="002234F7"/>
    <w:rsid w:val="00224C3A"/>
    <w:rsid w:val="002352A6"/>
    <w:rsid w:val="002375AE"/>
    <w:rsid w:val="002464F2"/>
    <w:rsid w:val="002475C3"/>
    <w:rsid w:val="002478BB"/>
    <w:rsid w:val="00250A9D"/>
    <w:rsid w:val="00255ABD"/>
    <w:rsid w:val="00257BA0"/>
    <w:rsid w:val="00257D7B"/>
    <w:rsid w:val="00261A90"/>
    <w:rsid w:val="00262E79"/>
    <w:rsid w:val="00263FC7"/>
    <w:rsid w:val="00264D93"/>
    <w:rsid w:val="002652E1"/>
    <w:rsid w:val="00266D9B"/>
    <w:rsid w:val="00274B78"/>
    <w:rsid w:val="00275160"/>
    <w:rsid w:val="00276018"/>
    <w:rsid w:val="00277057"/>
    <w:rsid w:val="00286D38"/>
    <w:rsid w:val="00287AEF"/>
    <w:rsid w:val="00287F10"/>
    <w:rsid w:val="0029084D"/>
    <w:rsid w:val="00294100"/>
    <w:rsid w:val="00294397"/>
    <w:rsid w:val="00296BD0"/>
    <w:rsid w:val="00296C10"/>
    <w:rsid w:val="002A343D"/>
    <w:rsid w:val="002A3F85"/>
    <w:rsid w:val="002A4C88"/>
    <w:rsid w:val="002A7B7C"/>
    <w:rsid w:val="002B0236"/>
    <w:rsid w:val="002B0E24"/>
    <w:rsid w:val="002B60C7"/>
    <w:rsid w:val="002B6179"/>
    <w:rsid w:val="002C1E88"/>
    <w:rsid w:val="002C3547"/>
    <w:rsid w:val="002C5B01"/>
    <w:rsid w:val="002C69AD"/>
    <w:rsid w:val="002C6E0B"/>
    <w:rsid w:val="002D137F"/>
    <w:rsid w:val="002D2886"/>
    <w:rsid w:val="002D3DD3"/>
    <w:rsid w:val="002E424C"/>
    <w:rsid w:val="002E79A0"/>
    <w:rsid w:val="002F0496"/>
    <w:rsid w:val="002F3BE2"/>
    <w:rsid w:val="00300695"/>
    <w:rsid w:val="00300B0E"/>
    <w:rsid w:val="003024AC"/>
    <w:rsid w:val="003041D2"/>
    <w:rsid w:val="00304B3F"/>
    <w:rsid w:val="003053F0"/>
    <w:rsid w:val="00313D59"/>
    <w:rsid w:val="003144D9"/>
    <w:rsid w:val="00314A66"/>
    <w:rsid w:val="00314F85"/>
    <w:rsid w:val="0031530F"/>
    <w:rsid w:val="003165B8"/>
    <w:rsid w:val="0031731C"/>
    <w:rsid w:val="00332DBF"/>
    <w:rsid w:val="00342C93"/>
    <w:rsid w:val="00342D83"/>
    <w:rsid w:val="0035320F"/>
    <w:rsid w:val="00361DF6"/>
    <w:rsid w:val="00362808"/>
    <w:rsid w:val="00370759"/>
    <w:rsid w:val="0037445D"/>
    <w:rsid w:val="00380509"/>
    <w:rsid w:val="003838A7"/>
    <w:rsid w:val="003863C6"/>
    <w:rsid w:val="00392F09"/>
    <w:rsid w:val="00394DAD"/>
    <w:rsid w:val="0039693F"/>
    <w:rsid w:val="00396DE4"/>
    <w:rsid w:val="00397948"/>
    <w:rsid w:val="003A06D3"/>
    <w:rsid w:val="003A2C23"/>
    <w:rsid w:val="003A3A6A"/>
    <w:rsid w:val="003A621C"/>
    <w:rsid w:val="003B5D2F"/>
    <w:rsid w:val="003B7297"/>
    <w:rsid w:val="003C0149"/>
    <w:rsid w:val="003C2A37"/>
    <w:rsid w:val="003D3C1A"/>
    <w:rsid w:val="003D3F2D"/>
    <w:rsid w:val="003D52C7"/>
    <w:rsid w:val="003E0F17"/>
    <w:rsid w:val="003F2777"/>
    <w:rsid w:val="003F5232"/>
    <w:rsid w:val="003F5651"/>
    <w:rsid w:val="003F5ECC"/>
    <w:rsid w:val="004012D1"/>
    <w:rsid w:val="004013EE"/>
    <w:rsid w:val="004119B6"/>
    <w:rsid w:val="00415513"/>
    <w:rsid w:val="00416FE6"/>
    <w:rsid w:val="004200AC"/>
    <w:rsid w:val="00422125"/>
    <w:rsid w:val="004232B8"/>
    <w:rsid w:val="00424BF6"/>
    <w:rsid w:val="00425E99"/>
    <w:rsid w:val="00426BB1"/>
    <w:rsid w:val="00426CCB"/>
    <w:rsid w:val="00431C90"/>
    <w:rsid w:val="00432291"/>
    <w:rsid w:val="00432BEB"/>
    <w:rsid w:val="00433C2F"/>
    <w:rsid w:val="00434433"/>
    <w:rsid w:val="00434DDD"/>
    <w:rsid w:val="004414A5"/>
    <w:rsid w:val="00444AE7"/>
    <w:rsid w:val="00445B3E"/>
    <w:rsid w:val="00445DB3"/>
    <w:rsid w:val="00447256"/>
    <w:rsid w:val="0045158B"/>
    <w:rsid w:val="004520BF"/>
    <w:rsid w:val="00455830"/>
    <w:rsid w:val="0045633D"/>
    <w:rsid w:val="00463A15"/>
    <w:rsid w:val="004649E4"/>
    <w:rsid w:val="00466E3F"/>
    <w:rsid w:val="00471AC8"/>
    <w:rsid w:val="00477FEC"/>
    <w:rsid w:val="00483F3B"/>
    <w:rsid w:val="0048709E"/>
    <w:rsid w:val="004A273A"/>
    <w:rsid w:val="004A426A"/>
    <w:rsid w:val="004A793A"/>
    <w:rsid w:val="004B5234"/>
    <w:rsid w:val="004C0622"/>
    <w:rsid w:val="004C2296"/>
    <w:rsid w:val="004C6BF1"/>
    <w:rsid w:val="004C7049"/>
    <w:rsid w:val="004D1917"/>
    <w:rsid w:val="004D25E6"/>
    <w:rsid w:val="004D5CAF"/>
    <w:rsid w:val="004E5F2A"/>
    <w:rsid w:val="004F2FF1"/>
    <w:rsid w:val="004F3A6A"/>
    <w:rsid w:val="004F3CEA"/>
    <w:rsid w:val="004F41BE"/>
    <w:rsid w:val="005104E1"/>
    <w:rsid w:val="005118ED"/>
    <w:rsid w:val="00514086"/>
    <w:rsid w:val="005171FB"/>
    <w:rsid w:val="00522128"/>
    <w:rsid w:val="00523464"/>
    <w:rsid w:val="00524A61"/>
    <w:rsid w:val="0053521E"/>
    <w:rsid w:val="00535274"/>
    <w:rsid w:val="00537B42"/>
    <w:rsid w:val="005439A4"/>
    <w:rsid w:val="0054632E"/>
    <w:rsid w:val="00552710"/>
    <w:rsid w:val="005532B5"/>
    <w:rsid w:val="0055336E"/>
    <w:rsid w:val="0055338D"/>
    <w:rsid w:val="005557FC"/>
    <w:rsid w:val="0055695B"/>
    <w:rsid w:val="00563C3D"/>
    <w:rsid w:val="00565E30"/>
    <w:rsid w:val="00570B32"/>
    <w:rsid w:val="00573508"/>
    <w:rsid w:val="00574020"/>
    <w:rsid w:val="005763EC"/>
    <w:rsid w:val="005910CB"/>
    <w:rsid w:val="00591762"/>
    <w:rsid w:val="00594E7E"/>
    <w:rsid w:val="005A233A"/>
    <w:rsid w:val="005A6E96"/>
    <w:rsid w:val="005B0BD9"/>
    <w:rsid w:val="005B2545"/>
    <w:rsid w:val="005B2673"/>
    <w:rsid w:val="005B52BE"/>
    <w:rsid w:val="005B7801"/>
    <w:rsid w:val="005C3965"/>
    <w:rsid w:val="005C5E77"/>
    <w:rsid w:val="005C5F34"/>
    <w:rsid w:val="005C6BE6"/>
    <w:rsid w:val="005D227D"/>
    <w:rsid w:val="005D244A"/>
    <w:rsid w:val="005D3FA8"/>
    <w:rsid w:val="005D4674"/>
    <w:rsid w:val="005E003F"/>
    <w:rsid w:val="005E0FF7"/>
    <w:rsid w:val="005E2240"/>
    <w:rsid w:val="005F05E6"/>
    <w:rsid w:val="005F3366"/>
    <w:rsid w:val="005F7B11"/>
    <w:rsid w:val="00603294"/>
    <w:rsid w:val="006147AD"/>
    <w:rsid w:val="00615FEE"/>
    <w:rsid w:val="00621338"/>
    <w:rsid w:val="006234A7"/>
    <w:rsid w:val="00623849"/>
    <w:rsid w:val="00624397"/>
    <w:rsid w:val="00624B1F"/>
    <w:rsid w:val="0063641D"/>
    <w:rsid w:val="00636C40"/>
    <w:rsid w:val="00640E18"/>
    <w:rsid w:val="00641F90"/>
    <w:rsid w:val="0065403F"/>
    <w:rsid w:val="00664323"/>
    <w:rsid w:val="006648C0"/>
    <w:rsid w:val="00665939"/>
    <w:rsid w:val="006669F8"/>
    <w:rsid w:val="00671790"/>
    <w:rsid w:val="0068101F"/>
    <w:rsid w:val="0068217E"/>
    <w:rsid w:val="0068532C"/>
    <w:rsid w:val="006853BE"/>
    <w:rsid w:val="00695070"/>
    <w:rsid w:val="00695DB1"/>
    <w:rsid w:val="006A00C3"/>
    <w:rsid w:val="006A420D"/>
    <w:rsid w:val="006A5378"/>
    <w:rsid w:val="006B3D18"/>
    <w:rsid w:val="006B5CA9"/>
    <w:rsid w:val="006C0EF1"/>
    <w:rsid w:val="006C2AAC"/>
    <w:rsid w:val="006C43A7"/>
    <w:rsid w:val="006D3241"/>
    <w:rsid w:val="006D581A"/>
    <w:rsid w:val="006E0B78"/>
    <w:rsid w:val="006E0EDE"/>
    <w:rsid w:val="006E19A1"/>
    <w:rsid w:val="006E5746"/>
    <w:rsid w:val="006E702D"/>
    <w:rsid w:val="006F0958"/>
    <w:rsid w:val="006F1CBF"/>
    <w:rsid w:val="006F34BB"/>
    <w:rsid w:val="0070422A"/>
    <w:rsid w:val="00706CC9"/>
    <w:rsid w:val="00711E2F"/>
    <w:rsid w:val="00714691"/>
    <w:rsid w:val="00715E27"/>
    <w:rsid w:val="00717C4E"/>
    <w:rsid w:val="00724062"/>
    <w:rsid w:val="00732666"/>
    <w:rsid w:val="0074087D"/>
    <w:rsid w:val="00750BC2"/>
    <w:rsid w:val="00753555"/>
    <w:rsid w:val="00762FE3"/>
    <w:rsid w:val="00764CEA"/>
    <w:rsid w:val="00773D0D"/>
    <w:rsid w:val="00784396"/>
    <w:rsid w:val="007914A5"/>
    <w:rsid w:val="0079279E"/>
    <w:rsid w:val="00797336"/>
    <w:rsid w:val="007A38D9"/>
    <w:rsid w:val="007B3CCB"/>
    <w:rsid w:val="007B5409"/>
    <w:rsid w:val="007C3A88"/>
    <w:rsid w:val="007C3E86"/>
    <w:rsid w:val="007D0D03"/>
    <w:rsid w:val="007D25E8"/>
    <w:rsid w:val="007D281E"/>
    <w:rsid w:val="007D2B5D"/>
    <w:rsid w:val="007D302F"/>
    <w:rsid w:val="007D336F"/>
    <w:rsid w:val="007D5012"/>
    <w:rsid w:val="007D73A2"/>
    <w:rsid w:val="007E050F"/>
    <w:rsid w:val="007E0CA2"/>
    <w:rsid w:val="007E44D2"/>
    <w:rsid w:val="007E5488"/>
    <w:rsid w:val="007F28FD"/>
    <w:rsid w:val="007F4C2C"/>
    <w:rsid w:val="008015E7"/>
    <w:rsid w:val="0080299F"/>
    <w:rsid w:val="00804068"/>
    <w:rsid w:val="00805C8C"/>
    <w:rsid w:val="00806240"/>
    <w:rsid w:val="00814169"/>
    <w:rsid w:val="0081468C"/>
    <w:rsid w:val="0081669E"/>
    <w:rsid w:val="00822719"/>
    <w:rsid w:val="00832111"/>
    <w:rsid w:val="0083338B"/>
    <w:rsid w:val="008424A2"/>
    <w:rsid w:val="0084300C"/>
    <w:rsid w:val="00846103"/>
    <w:rsid w:val="00850A83"/>
    <w:rsid w:val="008558A5"/>
    <w:rsid w:val="00856F0D"/>
    <w:rsid w:val="00861535"/>
    <w:rsid w:val="00877321"/>
    <w:rsid w:val="00884DFA"/>
    <w:rsid w:val="00885055"/>
    <w:rsid w:val="00885CA7"/>
    <w:rsid w:val="008877DB"/>
    <w:rsid w:val="008915E5"/>
    <w:rsid w:val="00897B5C"/>
    <w:rsid w:val="008A4EAE"/>
    <w:rsid w:val="008A601A"/>
    <w:rsid w:val="008B001B"/>
    <w:rsid w:val="008B04CE"/>
    <w:rsid w:val="008B18EA"/>
    <w:rsid w:val="008B4626"/>
    <w:rsid w:val="008B65C0"/>
    <w:rsid w:val="008B72AC"/>
    <w:rsid w:val="008C15DB"/>
    <w:rsid w:val="008C343B"/>
    <w:rsid w:val="008D03FE"/>
    <w:rsid w:val="008D2492"/>
    <w:rsid w:val="008D456F"/>
    <w:rsid w:val="008D5A26"/>
    <w:rsid w:val="008D62C5"/>
    <w:rsid w:val="008D6A94"/>
    <w:rsid w:val="008E146C"/>
    <w:rsid w:val="008E6ABA"/>
    <w:rsid w:val="008F3163"/>
    <w:rsid w:val="008F6EFB"/>
    <w:rsid w:val="008F70B2"/>
    <w:rsid w:val="009011ED"/>
    <w:rsid w:val="00905C7D"/>
    <w:rsid w:val="009136D8"/>
    <w:rsid w:val="0091596F"/>
    <w:rsid w:val="00926A99"/>
    <w:rsid w:val="00937183"/>
    <w:rsid w:val="009378D2"/>
    <w:rsid w:val="00942719"/>
    <w:rsid w:val="00944647"/>
    <w:rsid w:val="00953164"/>
    <w:rsid w:val="009548E0"/>
    <w:rsid w:val="0095557D"/>
    <w:rsid w:val="00957C5A"/>
    <w:rsid w:val="00980660"/>
    <w:rsid w:val="009825A7"/>
    <w:rsid w:val="0098707C"/>
    <w:rsid w:val="00990E8B"/>
    <w:rsid w:val="00994AE1"/>
    <w:rsid w:val="009A2E9E"/>
    <w:rsid w:val="009A5B91"/>
    <w:rsid w:val="009A706A"/>
    <w:rsid w:val="009B0AFF"/>
    <w:rsid w:val="009B4519"/>
    <w:rsid w:val="009C1FCA"/>
    <w:rsid w:val="009C5251"/>
    <w:rsid w:val="009C560B"/>
    <w:rsid w:val="009C6E1C"/>
    <w:rsid w:val="009D1199"/>
    <w:rsid w:val="009D2EFA"/>
    <w:rsid w:val="009D3D6B"/>
    <w:rsid w:val="009D48CB"/>
    <w:rsid w:val="009D4E1E"/>
    <w:rsid w:val="009D5AF2"/>
    <w:rsid w:val="009E3629"/>
    <w:rsid w:val="009E4FFE"/>
    <w:rsid w:val="009F35A0"/>
    <w:rsid w:val="009F3C78"/>
    <w:rsid w:val="009F61DE"/>
    <w:rsid w:val="009F6564"/>
    <w:rsid w:val="00A00883"/>
    <w:rsid w:val="00A02655"/>
    <w:rsid w:val="00A0471F"/>
    <w:rsid w:val="00A051D2"/>
    <w:rsid w:val="00A07CFC"/>
    <w:rsid w:val="00A11D93"/>
    <w:rsid w:val="00A12C69"/>
    <w:rsid w:val="00A14554"/>
    <w:rsid w:val="00A15858"/>
    <w:rsid w:val="00A205AA"/>
    <w:rsid w:val="00A209F5"/>
    <w:rsid w:val="00A21FEB"/>
    <w:rsid w:val="00A24274"/>
    <w:rsid w:val="00A24991"/>
    <w:rsid w:val="00A26E53"/>
    <w:rsid w:val="00A3162C"/>
    <w:rsid w:val="00A32BF2"/>
    <w:rsid w:val="00A354A9"/>
    <w:rsid w:val="00A41407"/>
    <w:rsid w:val="00A42E3C"/>
    <w:rsid w:val="00A43168"/>
    <w:rsid w:val="00A45DB5"/>
    <w:rsid w:val="00A53A87"/>
    <w:rsid w:val="00A6522D"/>
    <w:rsid w:val="00A65487"/>
    <w:rsid w:val="00A65BD1"/>
    <w:rsid w:val="00A67DFA"/>
    <w:rsid w:val="00A70D05"/>
    <w:rsid w:val="00A741A3"/>
    <w:rsid w:val="00A83EAF"/>
    <w:rsid w:val="00A92233"/>
    <w:rsid w:val="00A934FF"/>
    <w:rsid w:val="00A95503"/>
    <w:rsid w:val="00A96819"/>
    <w:rsid w:val="00AA248C"/>
    <w:rsid w:val="00AA286C"/>
    <w:rsid w:val="00AA5205"/>
    <w:rsid w:val="00AB013B"/>
    <w:rsid w:val="00AB055F"/>
    <w:rsid w:val="00AB1538"/>
    <w:rsid w:val="00AB477C"/>
    <w:rsid w:val="00AB7BB5"/>
    <w:rsid w:val="00AC004A"/>
    <w:rsid w:val="00AC7322"/>
    <w:rsid w:val="00AD0EA7"/>
    <w:rsid w:val="00AD0F87"/>
    <w:rsid w:val="00AD2E05"/>
    <w:rsid w:val="00AD301C"/>
    <w:rsid w:val="00AD5330"/>
    <w:rsid w:val="00AF76D7"/>
    <w:rsid w:val="00B04D4F"/>
    <w:rsid w:val="00B051FA"/>
    <w:rsid w:val="00B10EFE"/>
    <w:rsid w:val="00B129D6"/>
    <w:rsid w:val="00B21DFE"/>
    <w:rsid w:val="00B253B5"/>
    <w:rsid w:val="00B27EC8"/>
    <w:rsid w:val="00B27F25"/>
    <w:rsid w:val="00B317F6"/>
    <w:rsid w:val="00B331C9"/>
    <w:rsid w:val="00B36FE1"/>
    <w:rsid w:val="00B42A71"/>
    <w:rsid w:val="00B51C32"/>
    <w:rsid w:val="00B5666F"/>
    <w:rsid w:val="00B60156"/>
    <w:rsid w:val="00B61503"/>
    <w:rsid w:val="00B6405B"/>
    <w:rsid w:val="00B716A7"/>
    <w:rsid w:val="00B718C1"/>
    <w:rsid w:val="00B72A7D"/>
    <w:rsid w:val="00B734CF"/>
    <w:rsid w:val="00B74594"/>
    <w:rsid w:val="00B8164D"/>
    <w:rsid w:val="00B819DA"/>
    <w:rsid w:val="00B97F7B"/>
    <w:rsid w:val="00BA244C"/>
    <w:rsid w:val="00BB23E2"/>
    <w:rsid w:val="00BB3370"/>
    <w:rsid w:val="00BB36CE"/>
    <w:rsid w:val="00BB381F"/>
    <w:rsid w:val="00BB5530"/>
    <w:rsid w:val="00BC1BC7"/>
    <w:rsid w:val="00BC200F"/>
    <w:rsid w:val="00BC55C0"/>
    <w:rsid w:val="00BD0580"/>
    <w:rsid w:val="00BD41C4"/>
    <w:rsid w:val="00BF154E"/>
    <w:rsid w:val="00BF1E19"/>
    <w:rsid w:val="00BF21E4"/>
    <w:rsid w:val="00BF4805"/>
    <w:rsid w:val="00BF566F"/>
    <w:rsid w:val="00C000E0"/>
    <w:rsid w:val="00C02EA2"/>
    <w:rsid w:val="00C069F3"/>
    <w:rsid w:val="00C06DED"/>
    <w:rsid w:val="00C15C75"/>
    <w:rsid w:val="00C16AC5"/>
    <w:rsid w:val="00C21701"/>
    <w:rsid w:val="00C2215C"/>
    <w:rsid w:val="00C243B0"/>
    <w:rsid w:val="00C3117D"/>
    <w:rsid w:val="00C32250"/>
    <w:rsid w:val="00C32374"/>
    <w:rsid w:val="00C35919"/>
    <w:rsid w:val="00C40D6E"/>
    <w:rsid w:val="00C41985"/>
    <w:rsid w:val="00C461E1"/>
    <w:rsid w:val="00C5047A"/>
    <w:rsid w:val="00C51940"/>
    <w:rsid w:val="00C5307A"/>
    <w:rsid w:val="00C55DFC"/>
    <w:rsid w:val="00C6170E"/>
    <w:rsid w:val="00C62EFA"/>
    <w:rsid w:val="00C67A26"/>
    <w:rsid w:val="00C67D84"/>
    <w:rsid w:val="00C71E7C"/>
    <w:rsid w:val="00C765EF"/>
    <w:rsid w:val="00C77CBE"/>
    <w:rsid w:val="00C80B04"/>
    <w:rsid w:val="00C8203E"/>
    <w:rsid w:val="00C863D5"/>
    <w:rsid w:val="00C9062E"/>
    <w:rsid w:val="00C93994"/>
    <w:rsid w:val="00C94055"/>
    <w:rsid w:val="00C97470"/>
    <w:rsid w:val="00CA1518"/>
    <w:rsid w:val="00CA41BB"/>
    <w:rsid w:val="00CA5BCD"/>
    <w:rsid w:val="00CA6103"/>
    <w:rsid w:val="00CA6370"/>
    <w:rsid w:val="00CA64A1"/>
    <w:rsid w:val="00CB22C4"/>
    <w:rsid w:val="00CC1877"/>
    <w:rsid w:val="00CC3012"/>
    <w:rsid w:val="00CC378A"/>
    <w:rsid w:val="00CC4280"/>
    <w:rsid w:val="00CC6181"/>
    <w:rsid w:val="00CD39AD"/>
    <w:rsid w:val="00CD4B2A"/>
    <w:rsid w:val="00CE1FC5"/>
    <w:rsid w:val="00CE67CD"/>
    <w:rsid w:val="00CF1BBD"/>
    <w:rsid w:val="00CF226B"/>
    <w:rsid w:val="00CF2BE4"/>
    <w:rsid w:val="00CF52B3"/>
    <w:rsid w:val="00CF576D"/>
    <w:rsid w:val="00CF743F"/>
    <w:rsid w:val="00D020E3"/>
    <w:rsid w:val="00D04199"/>
    <w:rsid w:val="00D14E31"/>
    <w:rsid w:val="00D171B3"/>
    <w:rsid w:val="00D32EB7"/>
    <w:rsid w:val="00D34452"/>
    <w:rsid w:val="00D419ED"/>
    <w:rsid w:val="00D4250A"/>
    <w:rsid w:val="00D44EFD"/>
    <w:rsid w:val="00D46E3E"/>
    <w:rsid w:val="00D52EC2"/>
    <w:rsid w:val="00D602C9"/>
    <w:rsid w:val="00D6247C"/>
    <w:rsid w:val="00D638D2"/>
    <w:rsid w:val="00D667AE"/>
    <w:rsid w:val="00D72443"/>
    <w:rsid w:val="00D74D3B"/>
    <w:rsid w:val="00D823F2"/>
    <w:rsid w:val="00D828FD"/>
    <w:rsid w:val="00D83AF1"/>
    <w:rsid w:val="00D8521B"/>
    <w:rsid w:val="00D8731E"/>
    <w:rsid w:val="00D92B5B"/>
    <w:rsid w:val="00D95585"/>
    <w:rsid w:val="00D9581B"/>
    <w:rsid w:val="00D97CA5"/>
    <w:rsid w:val="00DA0629"/>
    <w:rsid w:val="00DA0C96"/>
    <w:rsid w:val="00DA49C0"/>
    <w:rsid w:val="00DB1646"/>
    <w:rsid w:val="00DB16C6"/>
    <w:rsid w:val="00DB3702"/>
    <w:rsid w:val="00DC186B"/>
    <w:rsid w:val="00DD3724"/>
    <w:rsid w:val="00DD6029"/>
    <w:rsid w:val="00DD7869"/>
    <w:rsid w:val="00DE0FCB"/>
    <w:rsid w:val="00DE1200"/>
    <w:rsid w:val="00DF156B"/>
    <w:rsid w:val="00DF7611"/>
    <w:rsid w:val="00E105C5"/>
    <w:rsid w:val="00E1080F"/>
    <w:rsid w:val="00E1134D"/>
    <w:rsid w:val="00E15397"/>
    <w:rsid w:val="00E22CF0"/>
    <w:rsid w:val="00E2334C"/>
    <w:rsid w:val="00E332A4"/>
    <w:rsid w:val="00E33F17"/>
    <w:rsid w:val="00E3503C"/>
    <w:rsid w:val="00E35C84"/>
    <w:rsid w:val="00E36444"/>
    <w:rsid w:val="00E36CF9"/>
    <w:rsid w:val="00E375FA"/>
    <w:rsid w:val="00E40812"/>
    <w:rsid w:val="00E40B14"/>
    <w:rsid w:val="00E4682D"/>
    <w:rsid w:val="00E47EE6"/>
    <w:rsid w:val="00E5333B"/>
    <w:rsid w:val="00E55FC1"/>
    <w:rsid w:val="00E56221"/>
    <w:rsid w:val="00E57706"/>
    <w:rsid w:val="00E628CE"/>
    <w:rsid w:val="00E62D90"/>
    <w:rsid w:val="00E63113"/>
    <w:rsid w:val="00E63E8F"/>
    <w:rsid w:val="00E64B82"/>
    <w:rsid w:val="00E676BE"/>
    <w:rsid w:val="00E678E5"/>
    <w:rsid w:val="00E71252"/>
    <w:rsid w:val="00E7219A"/>
    <w:rsid w:val="00E746D3"/>
    <w:rsid w:val="00E76A07"/>
    <w:rsid w:val="00E809F7"/>
    <w:rsid w:val="00E8390C"/>
    <w:rsid w:val="00E86546"/>
    <w:rsid w:val="00E95A82"/>
    <w:rsid w:val="00E9654F"/>
    <w:rsid w:val="00E96E85"/>
    <w:rsid w:val="00E979EA"/>
    <w:rsid w:val="00EA07CF"/>
    <w:rsid w:val="00EA0BC4"/>
    <w:rsid w:val="00EA206E"/>
    <w:rsid w:val="00EA7ECC"/>
    <w:rsid w:val="00EB2601"/>
    <w:rsid w:val="00EC00D7"/>
    <w:rsid w:val="00EC01AC"/>
    <w:rsid w:val="00EC1FD8"/>
    <w:rsid w:val="00EC4D82"/>
    <w:rsid w:val="00EC699F"/>
    <w:rsid w:val="00EC6B3F"/>
    <w:rsid w:val="00ED054A"/>
    <w:rsid w:val="00ED1211"/>
    <w:rsid w:val="00ED2377"/>
    <w:rsid w:val="00EE118B"/>
    <w:rsid w:val="00EE666A"/>
    <w:rsid w:val="00EF16F4"/>
    <w:rsid w:val="00EF1C84"/>
    <w:rsid w:val="00F001EB"/>
    <w:rsid w:val="00F04EC7"/>
    <w:rsid w:val="00F14083"/>
    <w:rsid w:val="00F15019"/>
    <w:rsid w:val="00F15BB7"/>
    <w:rsid w:val="00F35FE6"/>
    <w:rsid w:val="00F41A58"/>
    <w:rsid w:val="00F46E6A"/>
    <w:rsid w:val="00F51C75"/>
    <w:rsid w:val="00F66386"/>
    <w:rsid w:val="00F7000F"/>
    <w:rsid w:val="00F70212"/>
    <w:rsid w:val="00F720A3"/>
    <w:rsid w:val="00F75A77"/>
    <w:rsid w:val="00F773B9"/>
    <w:rsid w:val="00F81B50"/>
    <w:rsid w:val="00F823E7"/>
    <w:rsid w:val="00F836DA"/>
    <w:rsid w:val="00F841D4"/>
    <w:rsid w:val="00F851AD"/>
    <w:rsid w:val="00F87496"/>
    <w:rsid w:val="00F91875"/>
    <w:rsid w:val="00F961CF"/>
    <w:rsid w:val="00FA215C"/>
    <w:rsid w:val="00FA4DC5"/>
    <w:rsid w:val="00FC1B7F"/>
    <w:rsid w:val="00FD1BA8"/>
    <w:rsid w:val="00FD1FEF"/>
    <w:rsid w:val="00FD25C0"/>
    <w:rsid w:val="00FD4643"/>
    <w:rsid w:val="00FD59DA"/>
    <w:rsid w:val="00FD7219"/>
    <w:rsid w:val="00FE3466"/>
    <w:rsid w:val="00FE4B1A"/>
    <w:rsid w:val="00FE78C3"/>
    <w:rsid w:val="00FF0001"/>
    <w:rsid w:val="00FF780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62E79"/>
  </w:style>
  <w:style w:type="paragraph" w:styleId="Nadpis3">
    <w:name w:val="heading 3"/>
    <w:basedOn w:val="Normln"/>
    <w:next w:val="Normln"/>
    <w:link w:val="Nadpis3Char"/>
    <w:qFormat/>
    <w:rsid w:val="00262E79"/>
    <w:pPr>
      <w:keepNext/>
      <w:numPr>
        <w:numId w:val="5"/>
      </w:numPr>
      <w:spacing w:after="0" w:line="240" w:lineRule="auto"/>
      <w:jc w:val="center"/>
      <w:outlineLvl w:val="2"/>
    </w:pPr>
    <w:rPr>
      <w:rFonts w:ascii="Arial" w:eastAsia="Times New Roman" w:hAnsi="Arial" w:cs="Times New Roman"/>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262E79"/>
    <w:rPr>
      <w:rFonts w:ascii="Arial" w:eastAsia="Times New Roman" w:hAnsi="Arial" w:cs="Times New Roman"/>
      <w:b/>
      <w:sz w:val="28"/>
      <w:szCs w:val="20"/>
      <w:lang w:eastAsia="cs-CZ"/>
    </w:rPr>
  </w:style>
  <w:style w:type="paragraph" w:customStyle="1" w:styleId="Jerkman">
    <w:name w:val="Jerkman"/>
    <w:basedOn w:val="Normln"/>
    <w:link w:val="JerkmanChar"/>
    <w:qFormat/>
    <w:rsid w:val="00262E79"/>
    <w:pPr>
      <w:spacing w:before="120" w:after="0" w:line="240" w:lineRule="auto"/>
      <w:jc w:val="both"/>
    </w:pPr>
    <w:rPr>
      <w:rFonts w:ascii="Calibri" w:eastAsia="Times New Roman" w:hAnsi="Calibri" w:cs="Times New Roman"/>
      <w:szCs w:val="28"/>
      <w:lang w:eastAsia="cs-CZ"/>
    </w:rPr>
  </w:style>
  <w:style w:type="paragraph" w:customStyle="1" w:styleId="st">
    <w:name w:val="Část"/>
    <w:basedOn w:val="Jerkman"/>
    <w:link w:val="stChar"/>
    <w:qFormat/>
    <w:rsid w:val="00262E79"/>
    <w:pPr>
      <w:spacing w:before="0"/>
      <w:jc w:val="center"/>
    </w:pPr>
    <w:rPr>
      <w:b/>
      <w:sz w:val="28"/>
    </w:rPr>
  </w:style>
  <w:style w:type="paragraph" w:customStyle="1" w:styleId="lnek">
    <w:name w:val="Článek"/>
    <w:basedOn w:val="Jerkman"/>
    <w:next w:val="Jerkman"/>
    <w:link w:val="lnekChar"/>
    <w:qFormat/>
    <w:rsid w:val="00262E79"/>
    <w:pPr>
      <w:spacing w:before="0"/>
      <w:jc w:val="center"/>
    </w:pPr>
    <w:rPr>
      <w:b/>
    </w:rPr>
  </w:style>
  <w:style w:type="character" w:customStyle="1" w:styleId="JerkmanChar">
    <w:name w:val="Jerkman Char"/>
    <w:basedOn w:val="Standardnpsmoodstavce"/>
    <w:link w:val="Jerkman"/>
    <w:rsid w:val="00262E79"/>
    <w:rPr>
      <w:rFonts w:ascii="Calibri" w:eastAsia="Times New Roman" w:hAnsi="Calibri" w:cs="Times New Roman"/>
      <w:szCs w:val="28"/>
      <w:lang w:eastAsia="cs-CZ"/>
    </w:rPr>
  </w:style>
  <w:style w:type="character" w:customStyle="1" w:styleId="stChar">
    <w:name w:val="Část Char"/>
    <w:basedOn w:val="JerkmanChar"/>
    <w:link w:val="st"/>
    <w:rsid w:val="00262E79"/>
    <w:rPr>
      <w:rFonts w:ascii="Calibri" w:eastAsia="Times New Roman" w:hAnsi="Calibri" w:cs="Times New Roman"/>
      <w:b/>
      <w:sz w:val="28"/>
      <w:szCs w:val="28"/>
      <w:lang w:eastAsia="cs-CZ"/>
    </w:rPr>
  </w:style>
  <w:style w:type="character" w:customStyle="1" w:styleId="lnekChar">
    <w:name w:val="Článek Char"/>
    <w:basedOn w:val="JerkmanChar"/>
    <w:link w:val="lnek"/>
    <w:rsid w:val="00262E79"/>
    <w:rPr>
      <w:rFonts w:ascii="Calibri" w:eastAsia="Times New Roman" w:hAnsi="Calibri" w:cs="Times New Roman"/>
      <w:b/>
      <w:szCs w:val="28"/>
      <w:lang w:eastAsia="cs-CZ"/>
    </w:rPr>
  </w:style>
  <w:style w:type="paragraph" w:styleId="Zkladntext">
    <w:name w:val="Body Text"/>
    <w:basedOn w:val="Normln"/>
    <w:link w:val="ZkladntextChar"/>
    <w:rsid w:val="00262E79"/>
    <w:pPr>
      <w:widowControl w:val="0"/>
      <w:suppressAutoHyphens/>
      <w:spacing w:after="120" w:line="240" w:lineRule="auto"/>
    </w:pPr>
    <w:rPr>
      <w:rFonts w:ascii="Times New Roman" w:eastAsia="Lucida Sans Unicode" w:hAnsi="Times New Roman" w:cs="Times New Roman"/>
      <w:sz w:val="24"/>
      <w:szCs w:val="24"/>
      <w:lang w:eastAsia="cs-CZ"/>
    </w:rPr>
  </w:style>
  <w:style w:type="character" w:customStyle="1" w:styleId="ZkladntextChar">
    <w:name w:val="Základní text Char"/>
    <w:basedOn w:val="Standardnpsmoodstavce"/>
    <w:link w:val="Zkladntext"/>
    <w:rsid w:val="00262E79"/>
    <w:rPr>
      <w:rFonts w:ascii="Times New Roman" w:eastAsia="Lucida Sans Unicode" w:hAnsi="Times New Roman" w:cs="Times New Roman"/>
      <w:sz w:val="24"/>
      <w:szCs w:val="24"/>
      <w:lang w:eastAsia="cs-CZ"/>
    </w:rPr>
  </w:style>
  <w:style w:type="numbering" w:customStyle="1" w:styleId="OdstPismOdrazka">
    <w:name w:val="OdstPismOdrazka"/>
    <w:uiPriority w:val="99"/>
    <w:rsid w:val="00262E79"/>
    <w:pPr>
      <w:numPr>
        <w:numId w:val="1"/>
      </w:numPr>
    </w:pPr>
  </w:style>
  <w:style w:type="paragraph" w:styleId="Zkladntext2">
    <w:name w:val="Body Text 2"/>
    <w:basedOn w:val="Normln"/>
    <w:link w:val="Zkladntext2Char"/>
    <w:semiHidden/>
    <w:rsid w:val="00262E79"/>
    <w:pPr>
      <w:spacing w:after="0" w:line="240" w:lineRule="auto"/>
      <w:jc w:val="both"/>
    </w:pPr>
    <w:rPr>
      <w:rFonts w:ascii="Arial" w:eastAsia="Times New Roman" w:hAnsi="Arial" w:cs="Times New Roman"/>
      <w:b/>
      <w:sz w:val="24"/>
      <w:szCs w:val="20"/>
      <w:lang w:eastAsia="cs-CZ"/>
    </w:rPr>
  </w:style>
  <w:style w:type="character" w:customStyle="1" w:styleId="Zkladntext2Char">
    <w:name w:val="Základní text 2 Char"/>
    <w:basedOn w:val="Standardnpsmoodstavce"/>
    <w:link w:val="Zkladntext2"/>
    <w:semiHidden/>
    <w:rsid w:val="00262E79"/>
    <w:rPr>
      <w:rFonts w:ascii="Arial" w:eastAsia="Times New Roman" w:hAnsi="Arial" w:cs="Times New Roman"/>
      <w:b/>
      <w:sz w:val="24"/>
      <w:szCs w:val="20"/>
      <w:lang w:eastAsia="cs-CZ"/>
    </w:rPr>
  </w:style>
  <w:style w:type="paragraph" w:styleId="Bezmezer">
    <w:name w:val="No Spacing"/>
    <w:uiPriority w:val="1"/>
    <w:qFormat/>
    <w:rsid w:val="00262E79"/>
    <w:pPr>
      <w:spacing w:after="0" w:line="240" w:lineRule="auto"/>
    </w:pPr>
  </w:style>
  <w:style w:type="paragraph" w:styleId="Zhlav">
    <w:name w:val="header"/>
    <w:basedOn w:val="Normln"/>
    <w:link w:val="ZhlavChar"/>
    <w:rsid w:val="00262E79"/>
    <w:pPr>
      <w:tabs>
        <w:tab w:val="center" w:pos="4536"/>
        <w:tab w:val="right" w:pos="9072"/>
      </w:tabs>
      <w:spacing w:after="0" w:line="240" w:lineRule="auto"/>
    </w:pPr>
    <w:rPr>
      <w:rFonts w:ascii="Arial" w:eastAsia="Times New Roman" w:hAnsi="Arial" w:cs="Times New Roman"/>
      <w:sz w:val="20"/>
      <w:szCs w:val="20"/>
      <w:lang w:eastAsia="cs-CZ"/>
    </w:rPr>
  </w:style>
  <w:style w:type="character" w:customStyle="1" w:styleId="ZhlavChar">
    <w:name w:val="Záhlaví Char"/>
    <w:basedOn w:val="Standardnpsmoodstavce"/>
    <w:link w:val="Zhlav"/>
    <w:rsid w:val="00262E79"/>
    <w:rPr>
      <w:rFonts w:ascii="Arial" w:eastAsia="Times New Roman" w:hAnsi="Arial" w:cs="Times New Roman"/>
      <w:sz w:val="20"/>
      <w:szCs w:val="20"/>
      <w:lang w:eastAsia="cs-CZ"/>
    </w:rPr>
  </w:style>
  <w:style w:type="paragraph" w:customStyle="1" w:styleId="Ruprt">
    <w:name w:val="Ruprt"/>
    <w:basedOn w:val="Normln"/>
    <w:rsid w:val="00262E79"/>
    <w:pPr>
      <w:spacing w:after="0" w:line="240" w:lineRule="auto"/>
    </w:pPr>
    <w:rPr>
      <w:rFonts w:ascii="Arial" w:eastAsia="Times New Roman" w:hAnsi="Arial" w:cs="Times New Roman"/>
      <w:szCs w:val="24"/>
      <w:lang w:eastAsia="cs-CZ"/>
    </w:rPr>
  </w:style>
  <w:style w:type="character" w:customStyle="1" w:styleId="platne">
    <w:name w:val="platne"/>
    <w:basedOn w:val="Standardnpsmoodstavce"/>
    <w:rsid w:val="00262E79"/>
  </w:style>
  <w:style w:type="paragraph" w:styleId="Zpat">
    <w:name w:val="footer"/>
    <w:basedOn w:val="Normln"/>
    <w:link w:val="ZpatChar"/>
    <w:uiPriority w:val="99"/>
    <w:unhideWhenUsed/>
    <w:rsid w:val="00262E79"/>
    <w:pPr>
      <w:tabs>
        <w:tab w:val="center" w:pos="4536"/>
        <w:tab w:val="right" w:pos="9072"/>
      </w:tabs>
      <w:spacing w:after="0" w:line="240" w:lineRule="auto"/>
    </w:pPr>
    <w:rPr>
      <w:rFonts w:ascii="Arial" w:eastAsia="Times New Roman" w:hAnsi="Arial" w:cs="Times New Roman"/>
      <w:sz w:val="20"/>
      <w:szCs w:val="20"/>
      <w:lang w:eastAsia="cs-CZ"/>
    </w:rPr>
  </w:style>
  <w:style w:type="character" w:customStyle="1" w:styleId="ZpatChar">
    <w:name w:val="Zápatí Char"/>
    <w:basedOn w:val="Standardnpsmoodstavce"/>
    <w:link w:val="Zpat"/>
    <w:uiPriority w:val="99"/>
    <w:rsid w:val="00262E79"/>
    <w:rPr>
      <w:rFonts w:ascii="Arial" w:eastAsia="Times New Roman" w:hAnsi="Arial" w:cs="Times New Roman"/>
      <w:sz w:val="20"/>
      <w:szCs w:val="20"/>
      <w:lang w:eastAsia="cs-CZ"/>
    </w:rPr>
  </w:style>
  <w:style w:type="table" w:styleId="Mkatabulky">
    <w:name w:val="Table Grid"/>
    <w:basedOn w:val="Normlntabulka"/>
    <w:uiPriority w:val="59"/>
    <w:rsid w:val="00262E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262E79"/>
    <w:pPr>
      <w:spacing w:after="200" w:line="276" w:lineRule="auto"/>
      <w:ind w:left="720"/>
      <w:contextualSpacing/>
    </w:pPr>
  </w:style>
  <w:style w:type="paragraph" w:customStyle="1" w:styleId="zkladntext0">
    <w:name w:val="základní text"/>
    <w:rsid w:val="00262E79"/>
    <w:pPr>
      <w:spacing w:after="0" w:line="240" w:lineRule="auto"/>
      <w:jc w:val="both"/>
    </w:pPr>
    <w:rPr>
      <w:rFonts w:ascii="Arial" w:eastAsia="Times New Roman" w:hAnsi="Arial" w:cs="Times New Roman"/>
      <w:sz w:val="18"/>
      <w:szCs w:val="20"/>
      <w:lang w:eastAsia="cs-CZ"/>
    </w:rPr>
  </w:style>
  <w:style w:type="paragraph" w:styleId="Zkladntextodsazen">
    <w:name w:val="Body Text Indent"/>
    <w:basedOn w:val="Normln"/>
    <w:link w:val="ZkladntextodsazenChar"/>
    <w:unhideWhenUsed/>
    <w:rsid w:val="00262E79"/>
    <w:pPr>
      <w:spacing w:after="120"/>
      <w:ind w:left="283"/>
    </w:pPr>
  </w:style>
  <w:style w:type="character" w:customStyle="1" w:styleId="ZkladntextodsazenChar">
    <w:name w:val="Základní text odsazený Char"/>
    <w:basedOn w:val="Standardnpsmoodstavce"/>
    <w:link w:val="Zkladntextodsazen"/>
    <w:rsid w:val="00262E79"/>
  </w:style>
  <w:style w:type="paragraph" w:customStyle="1" w:styleId="Bod">
    <w:name w:val="Bod Č"/>
    <w:basedOn w:val="Normln"/>
    <w:link w:val="BodChar"/>
    <w:qFormat/>
    <w:rsid w:val="006C0EF1"/>
    <w:pPr>
      <w:tabs>
        <w:tab w:val="left" w:pos="1843"/>
        <w:tab w:val="left" w:pos="1985"/>
      </w:tabs>
      <w:spacing w:before="240" w:after="0" w:line="240" w:lineRule="auto"/>
      <w:ind w:left="426" w:hanging="284"/>
      <w:jc w:val="both"/>
    </w:pPr>
    <w:rPr>
      <w:rFonts w:ascii="Arial" w:eastAsia="Times New Roman" w:hAnsi="Arial" w:cs="Times New Roman"/>
      <w:sz w:val="20"/>
      <w:szCs w:val="20"/>
    </w:rPr>
  </w:style>
  <w:style w:type="paragraph" w:customStyle="1" w:styleId="BodO">
    <w:name w:val="Bod O"/>
    <w:basedOn w:val="Normln"/>
    <w:link w:val="BodOChar"/>
    <w:qFormat/>
    <w:rsid w:val="006C0EF1"/>
    <w:pPr>
      <w:tabs>
        <w:tab w:val="left" w:pos="1985"/>
      </w:tabs>
      <w:spacing w:after="0" w:line="240" w:lineRule="auto"/>
      <w:ind w:left="1985" w:hanging="142"/>
    </w:pPr>
    <w:rPr>
      <w:rFonts w:ascii="Arial" w:eastAsia="Times New Roman" w:hAnsi="Arial" w:cs="Times New Roman"/>
      <w:sz w:val="20"/>
      <w:szCs w:val="20"/>
    </w:rPr>
  </w:style>
  <w:style w:type="character" w:customStyle="1" w:styleId="BodChar">
    <w:name w:val="Bod Č Char"/>
    <w:link w:val="Bod"/>
    <w:rsid w:val="006C0EF1"/>
    <w:rPr>
      <w:rFonts w:ascii="Arial" w:eastAsia="Times New Roman" w:hAnsi="Arial" w:cs="Times New Roman"/>
      <w:sz w:val="20"/>
      <w:szCs w:val="20"/>
    </w:rPr>
  </w:style>
  <w:style w:type="character" w:customStyle="1" w:styleId="BodOChar">
    <w:name w:val="Bod O Char"/>
    <w:link w:val="BodO"/>
    <w:rsid w:val="006C0EF1"/>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BF480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4805"/>
    <w:rPr>
      <w:rFonts w:ascii="Segoe UI" w:hAnsi="Segoe UI" w:cs="Segoe UI"/>
      <w:sz w:val="18"/>
      <w:szCs w:val="18"/>
    </w:rPr>
  </w:style>
  <w:style w:type="character" w:styleId="Odkaznakoment">
    <w:name w:val="annotation reference"/>
    <w:basedOn w:val="Standardnpsmoodstavce"/>
    <w:uiPriority w:val="99"/>
    <w:semiHidden/>
    <w:unhideWhenUsed/>
    <w:rsid w:val="00806240"/>
    <w:rPr>
      <w:sz w:val="16"/>
      <w:szCs w:val="16"/>
    </w:rPr>
  </w:style>
  <w:style w:type="paragraph" w:styleId="Textkomente">
    <w:name w:val="annotation text"/>
    <w:basedOn w:val="Normln"/>
    <w:link w:val="TextkomenteChar"/>
    <w:uiPriority w:val="99"/>
    <w:semiHidden/>
    <w:unhideWhenUsed/>
    <w:rsid w:val="00806240"/>
    <w:pPr>
      <w:spacing w:line="240" w:lineRule="auto"/>
    </w:pPr>
    <w:rPr>
      <w:sz w:val="20"/>
      <w:szCs w:val="20"/>
    </w:rPr>
  </w:style>
  <w:style w:type="character" w:customStyle="1" w:styleId="TextkomenteChar">
    <w:name w:val="Text komentáře Char"/>
    <w:basedOn w:val="Standardnpsmoodstavce"/>
    <w:link w:val="Textkomente"/>
    <w:uiPriority w:val="99"/>
    <w:semiHidden/>
    <w:rsid w:val="00806240"/>
    <w:rPr>
      <w:sz w:val="20"/>
      <w:szCs w:val="20"/>
    </w:rPr>
  </w:style>
  <w:style w:type="paragraph" w:styleId="Pedmtkomente">
    <w:name w:val="annotation subject"/>
    <w:basedOn w:val="Textkomente"/>
    <w:next w:val="Textkomente"/>
    <w:link w:val="PedmtkomenteChar"/>
    <w:uiPriority w:val="99"/>
    <w:semiHidden/>
    <w:unhideWhenUsed/>
    <w:rsid w:val="00806240"/>
    <w:rPr>
      <w:b/>
      <w:bCs/>
    </w:rPr>
  </w:style>
  <w:style w:type="character" w:customStyle="1" w:styleId="PedmtkomenteChar">
    <w:name w:val="Předmět komentáře Char"/>
    <w:basedOn w:val="TextkomenteChar"/>
    <w:link w:val="Pedmtkomente"/>
    <w:uiPriority w:val="99"/>
    <w:semiHidden/>
    <w:rsid w:val="00806240"/>
    <w:rPr>
      <w:b/>
      <w:bCs/>
      <w:sz w:val="20"/>
      <w:szCs w:val="20"/>
    </w:rPr>
  </w:style>
  <w:style w:type="paragraph" w:customStyle="1" w:styleId="Nadpis">
    <w:name w:val="Nadpis"/>
    <w:basedOn w:val="Normln"/>
    <w:link w:val="NadpisChar"/>
    <w:qFormat/>
    <w:rsid w:val="00AB477C"/>
    <w:pPr>
      <w:spacing w:after="0" w:line="240" w:lineRule="auto"/>
      <w:jc w:val="center"/>
    </w:pPr>
    <w:rPr>
      <w:rFonts w:ascii="Arial" w:eastAsia="Times New Roman" w:hAnsi="Arial" w:cs="Times New Roman"/>
      <w:b/>
      <w:sz w:val="32"/>
      <w:szCs w:val="32"/>
      <w:lang w:eastAsia="cs-CZ"/>
    </w:rPr>
  </w:style>
  <w:style w:type="character" w:customStyle="1" w:styleId="NadpisChar">
    <w:name w:val="Nadpis Char"/>
    <w:basedOn w:val="Standardnpsmoodstavce"/>
    <w:link w:val="Nadpis"/>
    <w:rsid w:val="00AB477C"/>
    <w:rPr>
      <w:rFonts w:ascii="Arial" w:eastAsia="Times New Roman" w:hAnsi="Arial" w:cs="Times New Roman"/>
      <w:b/>
      <w:sz w:val="32"/>
      <w:szCs w:val="32"/>
      <w:lang w:eastAsia="cs-CZ"/>
    </w:rPr>
  </w:style>
  <w:style w:type="paragraph" w:customStyle="1" w:styleId="Styl1">
    <w:name w:val="Styl1"/>
    <w:basedOn w:val="Normln"/>
    <w:qFormat/>
    <w:rsid w:val="00AB477C"/>
    <w:pPr>
      <w:spacing w:before="120" w:after="0" w:line="240" w:lineRule="auto"/>
      <w:jc w:val="both"/>
    </w:pPr>
    <w:rPr>
      <w:rFonts w:ascii="Arial" w:eastAsia="Times New Roman" w:hAnsi="Arial" w:cs="Times New Roman"/>
      <w:sz w:val="20"/>
      <w:szCs w:val="20"/>
      <w:lang w:eastAsia="cs-CZ"/>
    </w:rPr>
  </w:style>
  <w:style w:type="paragraph" w:styleId="Zkladntextodsazen2">
    <w:name w:val="Body Text Indent 2"/>
    <w:basedOn w:val="Normln"/>
    <w:link w:val="Zkladntextodsazen2Char"/>
    <w:semiHidden/>
    <w:rsid w:val="00AB477C"/>
    <w:pPr>
      <w:widowControl w:val="0"/>
      <w:spacing w:after="0" w:line="240" w:lineRule="auto"/>
      <w:ind w:firstLine="720"/>
      <w:jc w:val="both"/>
    </w:pPr>
    <w:rPr>
      <w:rFonts w:ascii="Times New Roman" w:eastAsia="Times New Roman" w:hAnsi="Times New Roman" w:cs="Times New Roman"/>
      <w:snapToGrid w:val="0"/>
      <w:sz w:val="24"/>
      <w:szCs w:val="20"/>
      <w:lang w:eastAsia="cs-CZ"/>
    </w:rPr>
  </w:style>
  <w:style w:type="character" w:customStyle="1" w:styleId="Zkladntextodsazen2Char">
    <w:name w:val="Základní text odsazený 2 Char"/>
    <w:basedOn w:val="Standardnpsmoodstavce"/>
    <w:link w:val="Zkladntextodsazen2"/>
    <w:semiHidden/>
    <w:rsid w:val="00AB477C"/>
    <w:rPr>
      <w:rFonts w:ascii="Times New Roman" w:eastAsia="Times New Roman" w:hAnsi="Times New Roman" w:cs="Times New Roman"/>
      <w:snapToGrid w:val="0"/>
      <w:sz w:val="24"/>
      <w:szCs w:val="20"/>
      <w:lang w:eastAsia="cs-CZ"/>
    </w:rPr>
  </w:style>
  <w:style w:type="paragraph" w:styleId="Revize">
    <w:name w:val="Revision"/>
    <w:hidden/>
    <w:uiPriority w:val="99"/>
    <w:semiHidden/>
    <w:rsid w:val="009C560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20Hal&#237;k\Documents\Vlastn&#237;%20&#353;ablony%20Office\&#353;ablona%20Word.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5FD529D8-2AEE-4ECB-9D70-7D650ED2A377}">
  <ds:schemaRefs>
    <ds:schemaRef ds:uri="http://schemas.openxmlformats.org/officeDocument/2006/bibliography"/>
  </ds:schemaRefs>
</ds:datastoreItem>
</file>

<file path=customXml/itemProps2.xml><?xml version="1.0" encoding="utf-8"?>
<ds:datastoreItem xmlns:ds="http://schemas.openxmlformats.org/officeDocument/2006/customXml" ds:itemID="{7E0F7B8B-CB74-4AA0-AC26-276D920B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Word</Template>
  <TotalTime>2</TotalTime>
  <Pages>11</Pages>
  <Words>4461</Words>
  <Characters>26324</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vector>
  </TitlesOfParts>
  <Company>Raiffeisen stavební spořitelna</Company>
  <LinksUpToDate>false</LinksUpToDate>
  <CharactersWithSpaces>30724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Mgr.Jan Kemr</dc:creator>
  <cp:lastModifiedBy>john</cp:lastModifiedBy>
  <cp:revision>5</cp:revision>
  <cp:lastPrinted>2020-02-19T12:01:00Z</cp:lastPrinted>
  <dcterms:created xsi:type="dcterms:W3CDTF">2020-04-20T09:22:00Z</dcterms:created>
  <dcterms:modified xsi:type="dcterms:W3CDTF">2020-05-31T19:36:00Z</dcterms:modified>
</cp:coreProperties>
</file>